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D797D" w14:textId="09E84C40" w:rsidR="00CB1AAC" w:rsidRDefault="00EA0304" w:rsidP="00E51D9E">
      <w:pPr>
        <w:jc w:val="center"/>
        <w:rPr>
          <w:b/>
          <w:bCs/>
          <w:sz w:val="28"/>
          <w:szCs w:val="28"/>
        </w:rPr>
      </w:pPr>
      <w:r w:rsidRPr="00B2550B">
        <w:rPr>
          <w:b/>
          <w:bCs/>
          <w:sz w:val="28"/>
          <w:szCs w:val="28"/>
        </w:rPr>
        <w:t>Managed Equipment Service for</w:t>
      </w:r>
      <w:r w:rsidR="00CB1AAC">
        <w:rPr>
          <w:b/>
          <w:bCs/>
          <w:sz w:val="28"/>
          <w:szCs w:val="28"/>
        </w:rPr>
        <w:t xml:space="preserve"> </w:t>
      </w:r>
      <w:r w:rsidR="005267F6">
        <w:rPr>
          <w:b/>
          <w:bCs/>
          <w:sz w:val="28"/>
          <w:szCs w:val="28"/>
        </w:rPr>
        <w:t>Cardiac Catheter Laboratories</w:t>
      </w:r>
      <w:r w:rsidR="001E141E">
        <w:rPr>
          <w:b/>
          <w:bCs/>
          <w:sz w:val="28"/>
          <w:szCs w:val="28"/>
        </w:rPr>
        <w:t xml:space="preserve"> on behalf of Manchester University NHS Foundation Trust</w:t>
      </w:r>
    </w:p>
    <w:p w14:paraId="3355BB4C" w14:textId="61EECB12" w:rsidR="00EA0304" w:rsidRDefault="00E51D9E" w:rsidP="00B2550B">
      <w:pPr>
        <w:jc w:val="center"/>
        <w:rPr>
          <w:b/>
          <w:bCs/>
          <w:sz w:val="28"/>
          <w:szCs w:val="28"/>
        </w:rPr>
      </w:pPr>
      <w:r>
        <w:rPr>
          <w:b/>
          <w:bCs/>
          <w:sz w:val="28"/>
          <w:szCs w:val="28"/>
        </w:rPr>
        <w:t xml:space="preserve">Preliminary Market Consultation Questionnaire </w:t>
      </w:r>
    </w:p>
    <w:p w14:paraId="5EB9136F" w14:textId="422E132A" w:rsidR="00BE5572" w:rsidRDefault="001E141E" w:rsidP="00BE5572">
      <w:pPr>
        <w:jc w:val="center"/>
        <w:rPr>
          <w:color w:val="FF0000"/>
          <w:sz w:val="28"/>
          <w:szCs w:val="28"/>
        </w:rPr>
      </w:pPr>
      <w:r>
        <w:rPr>
          <w:color w:val="FF0000"/>
          <w:sz w:val="28"/>
          <w:szCs w:val="28"/>
        </w:rPr>
        <w:t xml:space="preserve">Please submit your completed Market </w:t>
      </w:r>
      <w:r w:rsidRPr="00456AB2">
        <w:rPr>
          <w:color w:val="FF0000"/>
          <w:sz w:val="28"/>
          <w:szCs w:val="28"/>
        </w:rPr>
        <w:t xml:space="preserve">Consultation Questionnaire by 12:00, </w:t>
      </w:r>
      <w:r w:rsidR="00F3051B">
        <w:rPr>
          <w:color w:val="FF0000"/>
          <w:sz w:val="28"/>
          <w:szCs w:val="28"/>
        </w:rPr>
        <w:t>17</w:t>
      </w:r>
      <w:r w:rsidR="0021380E" w:rsidRPr="0021380E">
        <w:rPr>
          <w:color w:val="FF0000"/>
          <w:sz w:val="28"/>
          <w:szCs w:val="28"/>
          <w:vertAlign w:val="superscript"/>
        </w:rPr>
        <w:t>th</w:t>
      </w:r>
      <w:r w:rsidR="0021380E">
        <w:rPr>
          <w:color w:val="FF0000"/>
          <w:sz w:val="28"/>
          <w:szCs w:val="28"/>
        </w:rPr>
        <w:t xml:space="preserve"> April </w:t>
      </w:r>
      <w:r w:rsidRPr="00456AB2">
        <w:rPr>
          <w:color w:val="FF0000"/>
          <w:sz w:val="28"/>
          <w:szCs w:val="28"/>
        </w:rPr>
        <w:t xml:space="preserve">2024 via </w:t>
      </w:r>
      <w:r w:rsidR="00484C07" w:rsidRPr="00456AB2">
        <w:rPr>
          <w:color w:val="FF0000"/>
          <w:sz w:val="28"/>
          <w:szCs w:val="28"/>
        </w:rPr>
        <w:t>purchasing@mft.nhs.uk</w:t>
      </w:r>
      <w:r w:rsidR="00484C07" w:rsidRPr="00FF08A2">
        <w:rPr>
          <w:color w:val="FF0000"/>
          <w:sz w:val="28"/>
          <w:szCs w:val="28"/>
        </w:rPr>
        <w:t xml:space="preserve"> </w:t>
      </w:r>
    </w:p>
    <w:p w14:paraId="3220A193" w14:textId="113280A0" w:rsidR="00BE5572" w:rsidRDefault="007D2C39" w:rsidP="00BE5572">
      <w:pPr>
        <w:jc w:val="center"/>
        <w:rPr>
          <w:color w:val="FF0000"/>
          <w:sz w:val="28"/>
          <w:szCs w:val="28"/>
        </w:rPr>
      </w:pPr>
      <w:r>
        <w:rPr>
          <w:color w:val="FF0000"/>
          <w:sz w:val="28"/>
          <w:szCs w:val="28"/>
        </w:rPr>
        <w:t>C</w:t>
      </w:r>
      <w:r w:rsidRPr="007D2C39">
        <w:rPr>
          <w:color w:val="FF0000"/>
          <w:sz w:val="28"/>
          <w:szCs w:val="28"/>
        </w:rPr>
        <w:t xml:space="preserve">larification questions </w:t>
      </w:r>
      <w:r>
        <w:rPr>
          <w:color w:val="FF0000"/>
          <w:sz w:val="28"/>
          <w:szCs w:val="28"/>
        </w:rPr>
        <w:t xml:space="preserve">deadline is no later than </w:t>
      </w:r>
      <w:r w:rsidRPr="007D2C39">
        <w:rPr>
          <w:color w:val="FF0000"/>
          <w:sz w:val="28"/>
          <w:szCs w:val="28"/>
        </w:rPr>
        <w:t xml:space="preserve">12:00, </w:t>
      </w:r>
      <w:r w:rsidR="0021380E">
        <w:rPr>
          <w:color w:val="FF0000"/>
          <w:sz w:val="28"/>
          <w:szCs w:val="28"/>
        </w:rPr>
        <w:t>10</w:t>
      </w:r>
      <w:r w:rsidR="0021380E" w:rsidRPr="0021380E">
        <w:rPr>
          <w:color w:val="FF0000"/>
          <w:sz w:val="28"/>
          <w:szCs w:val="28"/>
          <w:vertAlign w:val="superscript"/>
        </w:rPr>
        <w:t>th</w:t>
      </w:r>
      <w:r w:rsidR="0021380E">
        <w:rPr>
          <w:color w:val="FF0000"/>
          <w:sz w:val="28"/>
          <w:szCs w:val="28"/>
        </w:rPr>
        <w:t xml:space="preserve"> April</w:t>
      </w:r>
      <w:r>
        <w:rPr>
          <w:color w:val="FF0000"/>
          <w:sz w:val="28"/>
          <w:szCs w:val="28"/>
        </w:rPr>
        <w:t xml:space="preserve"> via the email above.</w:t>
      </w:r>
    </w:p>
    <w:p w14:paraId="42FCAF7D" w14:textId="683FAF91" w:rsidR="00B2550B" w:rsidRPr="005267F6" w:rsidRDefault="00EA0304" w:rsidP="005267F6">
      <w:pPr>
        <w:pStyle w:val="ListParagraph"/>
        <w:numPr>
          <w:ilvl w:val="0"/>
          <w:numId w:val="1"/>
        </w:numPr>
        <w:ind w:left="567" w:hanging="567"/>
        <w:rPr>
          <w:b/>
          <w:bCs/>
        </w:rPr>
      </w:pPr>
      <w:r w:rsidRPr="005267F6">
        <w:rPr>
          <w:b/>
          <w:bCs/>
        </w:rPr>
        <w:t>Introduction and Purpos</w:t>
      </w:r>
      <w:r w:rsidR="00B2550B" w:rsidRPr="005267F6">
        <w:rPr>
          <w:b/>
          <w:bCs/>
        </w:rPr>
        <w:t>e</w:t>
      </w:r>
    </w:p>
    <w:p w14:paraId="6E3F44CF" w14:textId="77777777" w:rsidR="00B2550B" w:rsidRPr="00B2550B" w:rsidRDefault="00B2550B" w:rsidP="00B2550B">
      <w:pPr>
        <w:pStyle w:val="ListParagraph"/>
        <w:ind w:left="360"/>
        <w:rPr>
          <w:b/>
          <w:bCs/>
        </w:rPr>
      </w:pPr>
    </w:p>
    <w:p w14:paraId="176349E7" w14:textId="5849720D" w:rsidR="00684C4A" w:rsidRDefault="00B2550B" w:rsidP="005267F6">
      <w:pPr>
        <w:pStyle w:val="ListParagraph"/>
        <w:numPr>
          <w:ilvl w:val="1"/>
          <w:numId w:val="1"/>
        </w:numPr>
        <w:ind w:left="567" w:hanging="567"/>
        <w:rPr>
          <w:b/>
          <w:bCs/>
        </w:rPr>
      </w:pPr>
      <w:r w:rsidRPr="00B2550B">
        <w:rPr>
          <w:b/>
          <w:bCs/>
        </w:rPr>
        <w:t xml:space="preserve">Introduction to </w:t>
      </w:r>
      <w:r w:rsidR="005267F6">
        <w:rPr>
          <w:b/>
          <w:bCs/>
        </w:rPr>
        <w:t xml:space="preserve">Manchester University NHS Foundation Trust </w:t>
      </w:r>
    </w:p>
    <w:p w14:paraId="2A446F88" w14:textId="4DC7B9EB" w:rsidR="005267F6" w:rsidRPr="005267F6" w:rsidRDefault="005267F6" w:rsidP="005267F6">
      <w:pPr>
        <w:jc w:val="both"/>
      </w:pPr>
      <w:r w:rsidRPr="005267F6">
        <w:t>Manchester University NHS Foundation Trust (MFT) is one of the largest acute Trusts in the UK, employing over 28,000 staff. It was formed on 1st October 2017 and since then has been responsible for running a family of nine hospitals across six separate sites, providing a wide range of services from comprehensive local general hospital care through to highly specialised regional and national services.</w:t>
      </w:r>
    </w:p>
    <w:p w14:paraId="66A251B8" w14:textId="02343D73" w:rsidR="005267F6" w:rsidRPr="005267F6" w:rsidRDefault="005267F6" w:rsidP="005267F6">
      <w:pPr>
        <w:jc w:val="both"/>
      </w:pPr>
      <w:r w:rsidRPr="005267F6">
        <w:t>From 1st April 2020, a tenth hospital – North Manchester General Hospital – joined the wider family of MFT hospitals creating a Single Hospital Service for Manchester.</w:t>
      </w:r>
    </w:p>
    <w:p w14:paraId="55CEC135" w14:textId="2926066C" w:rsidR="005267F6" w:rsidRPr="005267F6" w:rsidRDefault="005267F6" w:rsidP="005267F6">
      <w:pPr>
        <w:jc w:val="both"/>
      </w:pPr>
      <w:r w:rsidRPr="005267F6">
        <w:t>We are the main provider of hospital care to approximately 750,000 people in Manchester and Trafford and the single biggest provider of specialised services in the North West of England. We are also the lead provider for a significant number of specialised services including Breast Care, Vascular, Cardiac, Respiratory, Urology Cancer, Paediatrics, Women’s Services, Ophthalmology and Genomic Medicine.</w:t>
      </w:r>
    </w:p>
    <w:p w14:paraId="3B6092EE" w14:textId="66308BA9" w:rsidR="002B5753" w:rsidRDefault="005267F6" w:rsidP="005267F6">
      <w:pPr>
        <w:jc w:val="both"/>
      </w:pPr>
      <w:r w:rsidRPr="005267F6">
        <w:t xml:space="preserve">Our </w:t>
      </w:r>
      <w:r w:rsidR="00914D67">
        <w:t>vision</w:t>
      </w:r>
      <w:r w:rsidRPr="005267F6">
        <w:t xml:space="preserve"> is to improve the health and quality of life of our diverse population by building an organisation that</w:t>
      </w:r>
      <w:r w:rsidR="002B5753">
        <w:t>:</w:t>
      </w:r>
    </w:p>
    <w:p w14:paraId="7E2CC6B3" w14:textId="77777777" w:rsidR="002B5753" w:rsidRDefault="005267F6" w:rsidP="002B5753">
      <w:pPr>
        <w:pStyle w:val="ListParagraph"/>
        <w:numPr>
          <w:ilvl w:val="0"/>
          <w:numId w:val="23"/>
        </w:numPr>
        <w:ind w:left="1134" w:hanging="567"/>
        <w:jc w:val="both"/>
      </w:pPr>
      <w:r w:rsidRPr="005267F6">
        <w:t>Excels in quality, safety, patient experience, research, innovation and teaching</w:t>
      </w:r>
    </w:p>
    <w:p w14:paraId="437D5D90" w14:textId="77777777" w:rsidR="002B5753" w:rsidRDefault="005267F6" w:rsidP="002B5753">
      <w:pPr>
        <w:pStyle w:val="ListParagraph"/>
        <w:numPr>
          <w:ilvl w:val="0"/>
          <w:numId w:val="23"/>
        </w:numPr>
        <w:ind w:left="1134" w:hanging="567"/>
        <w:jc w:val="both"/>
      </w:pPr>
      <w:r w:rsidRPr="005267F6">
        <w:t>Attracts, develops and retains great people</w:t>
      </w:r>
    </w:p>
    <w:p w14:paraId="62B219B5" w14:textId="45CF79B8" w:rsidR="005267F6" w:rsidRPr="005267F6" w:rsidRDefault="005267F6" w:rsidP="002B5753">
      <w:pPr>
        <w:pStyle w:val="ListParagraph"/>
        <w:numPr>
          <w:ilvl w:val="0"/>
          <w:numId w:val="23"/>
        </w:numPr>
        <w:ind w:left="1134" w:hanging="567"/>
        <w:jc w:val="both"/>
      </w:pPr>
      <w:r w:rsidRPr="005267F6">
        <w:t>Is recognised internationally as a lead healthcare provider</w:t>
      </w:r>
    </w:p>
    <w:p w14:paraId="47BFB8CA" w14:textId="7BD7DFAA" w:rsidR="005267F6" w:rsidRDefault="005267F6" w:rsidP="005267F6">
      <w:pPr>
        <w:rPr>
          <w:b/>
          <w:bCs/>
        </w:rPr>
      </w:pPr>
      <w:r>
        <w:rPr>
          <w:noProof/>
        </w:rPr>
        <w:lastRenderedPageBreak/>
        <w:drawing>
          <wp:inline distT="0" distB="0" distL="0" distR="0" wp14:anchorId="23AC8175" wp14:editId="2BEF335B">
            <wp:extent cx="5469466" cy="3076575"/>
            <wp:effectExtent l="0" t="0" r="0" b="0"/>
            <wp:docPr id="65777123" name="Picture 65777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5469466" cy="3076575"/>
                    </a:xfrm>
                    <a:prstGeom prst="rect">
                      <a:avLst/>
                    </a:prstGeom>
                  </pic:spPr>
                </pic:pic>
              </a:graphicData>
            </a:graphic>
          </wp:inline>
        </w:drawing>
      </w:r>
    </w:p>
    <w:p w14:paraId="0B944C09" w14:textId="77777777" w:rsidR="005267F6" w:rsidRDefault="005267F6" w:rsidP="005267F6">
      <w:pPr>
        <w:rPr>
          <w:b/>
          <w:bCs/>
        </w:rPr>
      </w:pPr>
    </w:p>
    <w:p w14:paraId="2ADDF203" w14:textId="6528C4FD" w:rsidR="005267F6" w:rsidRPr="005267F6" w:rsidRDefault="005267F6" w:rsidP="00D312B5">
      <w:pPr>
        <w:pStyle w:val="ListParagraph"/>
        <w:numPr>
          <w:ilvl w:val="2"/>
          <w:numId w:val="16"/>
        </w:numPr>
        <w:ind w:left="567" w:hanging="567"/>
        <w:rPr>
          <w:b/>
          <w:bCs/>
        </w:rPr>
      </w:pPr>
      <w:r w:rsidRPr="005267F6">
        <w:rPr>
          <w:b/>
          <w:bCs/>
        </w:rPr>
        <w:t xml:space="preserve">Wythenshawe Hospital – Cardiology Service </w:t>
      </w:r>
    </w:p>
    <w:p w14:paraId="75B96DFD" w14:textId="5335A9CB" w:rsidR="005267F6" w:rsidRPr="005267F6" w:rsidRDefault="005267F6" w:rsidP="005267F6">
      <w:pPr>
        <w:jc w:val="both"/>
      </w:pPr>
      <w:r w:rsidRPr="005267F6">
        <w:t>Wythenshawe Hospital is a major acute teaching hospital. We are recognised as a centre of clinical excellence and providing district general hospital services and specialist tertiary services to our local community.</w:t>
      </w:r>
    </w:p>
    <w:p w14:paraId="32BA9CF1" w14:textId="5C046A4A" w:rsidR="005267F6" w:rsidRPr="005267F6" w:rsidRDefault="005267F6" w:rsidP="005267F6">
      <w:pPr>
        <w:jc w:val="both"/>
      </w:pPr>
      <w:r w:rsidRPr="005267F6">
        <w:t>The existing Cardiac Cath Lab suites comprise of six Cath Labs at Wythenshawe Hospital. The core Cath Lab equipment in Labs 1 and 2 was installed in 2013/2014</w:t>
      </w:r>
      <w:r>
        <w:t xml:space="preserve"> </w:t>
      </w:r>
      <w:r w:rsidRPr="005267F6">
        <w:t xml:space="preserve">and is due for replacement. Cath Lab 5 was installed in 2016, and Cath Labs 3 and 4 were installed in 2018/2019. The 6th Cath Lab is a Hybrid Theatre in the Treatment and Day </w:t>
      </w:r>
      <w:r>
        <w:t>C</w:t>
      </w:r>
      <w:r w:rsidRPr="005267F6">
        <w:t xml:space="preserve">ase Unit, used to mainly undertake straightforward EP procedures.  </w:t>
      </w:r>
    </w:p>
    <w:p w14:paraId="3B0CC9DC" w14:textId="61B90560" w:rsidR="005267F6" w:rsidRPr="005267F6" w:rsidRDefault="005267F6" w:rsidP="005267F6">
      <w:pPr>
        <w:jc w:val="both"/>
      </w:pPr>
      <w:r w:rsidRPr="005267F6">
        <w:t>The MFT Cardiac service strategy published in 2018 describes the vision of becoming a world-class comprehensive heart centre, which:</w:t>
      </w:r>
    </w:p>
    <w:p w14:paraId="74A8C78C" w14:textId="77777777" w:rsidR="005267F6" w:rsidRPr="005267F6" w:rsidRDefault="005267F6" w:rsidP="005267F6">
      <w:pPr>
        <w:ind w:left="360"/>
        <w:jc w:val="both"/>
      </w:pPr>
      <w:r w:rsidRPr="005267F6">
        <w:t>•</w:t>
      </w:r>
      <w:r w:rsidRPr="005267F6">
        <w:tab/>
        <w:t>Raises the standards of care and improves patient experience across Greater Manchester;</w:t>
      </w:r>
    </w:p>
    <w:p w14:paraId="2D9A2B40" w14:textId="0F9CD81E" w:rsidR="005267F6" w:rsidRPr="005267F6" w:rsidRDefault="005267F6" w:rsidP="005267F6">
      <w:pPr>
        <w:ind w:left="360"/>
        <w:jc w:val="both"/>
      </w:pPr>
      <w:r w:rsidRPr="005267F6">
        <w:t>•</w:t>
      </w:r>
      <w:r w:rsidRPr="005267F6">
        <w:tab/>
        <w:t>Is known as a national centre for clinical, research and teaching excellence; and</w:t>
      </w:r>
    </w:p>
    <w:p w14:paraId="05AF8364" w14:textId="39504408" w:rsidR="00D34571" w:rsidRDefault="005267F6" w:rsidP="00D34571">
      <w:pPr>
        <w:ind w:left="360"/>
        <w:jc w:val="both"/>
      </w:pPr>
      <w:r w:rsidRPr="005267F6">
        <w:t>•</w:t>
      </w:r>
      <w:r w:rsidRPr="005267F6">
        <w:tab/>
        <w:t>Has a demonstrable impact on the cardiac health of Greater Manchester.</w:t>
      </w:r>
    </w:p>
    <w:p w14:paraId="03A6ECAA" w14:textId="77777777" w:rsidR="00D34571" w:rsidRDefault="00D34571" w:rsidP="00D34571">
      <w:pPr>
        <w:ind w:left="360"/>
        <w:jc w:val="both"/>
      </w:pPr>
    </w:p>
    <w:p w14:paraId="7667C59D" w14:textId="6D009F98" w:rsidR="005267F6" w:rsidRPr="00D312B5" w:rsidRDefault="005267F6" w:rsidP="00D312B5">
      <w:pPr>
        <w:pStyle w:val="ListParagraph"/>
        <w:numPr>
          <w:ilvl w:val="2"/>
          <w:numId w:val="16"/>
        </w:numPr>
        <w:ind w:left="567" w:hanging="567"/>
        <w:rPr>
          <w:b/>
          <w:bCs/>
        </w:rPr>
      </w:pPr>
      <w:r w:rsidRPr="00D312B5">
        <w:rPr>
          <w:b/>
          <w:bCs/>
        </w:rPr>
        <w:t xml:space="preserve">Manchester Royal Infirmary </w:t>
      </w:r>
      <w:r w:rsidR="00D312B5">
        <w:rPr>
          <w:b/>
          <w:bCs/>
        </w:rPr>
        <w:t xml:space="preserve">– </w:t>
      </w:r>
      <w:r w:rsidRPr="00D312B5">
        <w:rPr>
          <w:b/>
          <w:bCs/>
        </w:rPr>
        <w:t xml:space="preserve">Cardiology Service </w:t>
      </w:r>
    </w:p>
    <w:p w14:paraId="707E02DB" w14:textId="5EDD60C6" w:rsidR="005267F6" w:rsidRPr="005267F6" w:rsidRDefault="005267F6" w:rsidP="005267F6">
      <w:pPr>
        <w:jc w:val="both"/>
      </w:pPr>
      <w:r w:rsidRPr="005267F6">
        <w:t xml:space="preserve">There is a 19 bedded Acute Cardiac Centre on the 1st floor of the hospital, situated alongside the </w:t>
      </w:r>
      <w:r w:rsidR="00987C90">
        <w:t>Cath Labs</w:t>
      </w:r>
      <w:r w:rsidRPr="005267F6">
        <w:t xml:space="preserve"> in the Manchester Royal Infirmary (MRI) building.</w:t>
      </w:r>
    </w:p>
    <w:p w14:paraId="1DC905D6" w14:textId="45466121" w:rsidR="005267F6" w:rsidRPr="005267F6" w:rsidRDefault="005267F6" w:rsidP="005267F6">
      <w:pPr>
        <w:jc w:val="both"/>
      </w:pPr>
      <w:r w:rsidRPr="005267F6">
        <w:t>Currently there are 3 labs on the MRI site, with the 4th lab having transferred to the Wythenshawe Hospital site in line with the strategy to form Wythenshawe as the hub site for Cardiology services.</w:t>
      </w:r>
    </w:p>
    <w:p w14:paraId="2BF7BEDC" w14:textId="4BF785DA" w:rsidR="005267F6" w:rsidRDefault="005267F6" w:rsidP="00D312B5">
      <w:pPr>
        <w:spacing w:after="0"/>
        <w:jc w:val="both"/>
      </w:pPr>
      <w:r w:rsidRPr="005267F6">
        <w:lastRenderedPageBreak/>
        <w:t>A refurbishment of all three of the remaining labs at the MRI has been approved and is due to commence in 2024</w:t>
      </w:r>
      <w:r w:rsidR="00987C90">
        <w:t>/25.</w:t>
      </w:r>
    </w:p>
    <w:p w14:paraId="495D1DC1" w14:textId="77777777" w:rsidR="00D312B5" w:rsidRPr="00D312B5" w:rsidRDefault="00D312B5" w:rsidP="00D312B5">
      <w:pPr>
        <w:spacing w:after="0"/>
        <w:jc w:val="both"/>
      </w:pPr>
    </w:p>
    <w:p w14:paraId="74FAF1A5" w14:textId="7682442C" w:rsidR="00F844EA" w:rsidRPr="00D312B5" w:rsidRDefault="00E278FA" w:rsidP="00D312B5">
      <w:pPr>
        <w:pStyle w:val="ListParagraph"/>
        <w:numPr>
          <w:ilvl w:val="1"/>
          <w:numId w:val="16"/>
        </w:numPr>
        <w:spacing w:after="0"/>
        <w:ind w:left="567" w:hanging="567"/>
        <w:rPr>
          <w:b/>
          <w:bCs/>
        </w:rPr>
      </w:pPr>
      <w:r w:rsidRPr="00D312B5">
        <w:rPr>
          <w:b/>
          <w:bCs/>
        </w:rPr>
        <w:t>Introduction to the Requirement</w:t>
      </w:r>
    </w:p>
    <w:p w14:paraId="661A6FF4" w14:textId="77777777" w:rsidR="00D312B5" w:rsidRDefault="00D312B5" w:rsidP="00D312B5">
      <w:pPr>
        <w:pStyle w:val="ListParagraph"/>
        <w:ind w:left="360"/>
        <w:rPr>
          <w:b/>
          <w:bCs/>
        </w:rPr>
      </w:pPr>
    </w:p>
    <w:p w14:paraId="0A83756F" w14:textId="7B92288D" w:rsidR="00D312B5" w:rsidRDefault="00D312B5" w:rsidP="00AA6073">
      <w:pPr>
        <w:pStyle w:val="ListParagraph"/>
        <w:ind w:left="0"/>
        <w:jc w:val="both"/>
      </w:pPr>
      <w:r>
        <w:t xml:space="preserve">Five of the six Cath Labs at Wythenshawe Hospital are under a </w:t>
      </w:r>
      <w:r w:rsidR="00D34571">
        <w:t xml:space="preserve">Managed Service (MS) </w:t>
      </w:r>
      <w:r w:rsidR="004551DE">
        <w:t>c</w:t>
      </w:r>
      <w:r>
        <w:t xml:space="preserve">ontract which currently runs until September 2024. </w:t>
      </w:r>
    </w:p>
    <w:p w14:paraId="6B25AFD4" w14:textId="77777777" w:rsidR="00D312B5" w:rsidRDefault="00D312B5" w:rsidP="00AA6073">
      <w:pPr>
        <w:pStyle w:val="ListParagraph"/>
        <w:ind w:left="0"/>
        <w:jc w:val="both"/>
      </w:pPr>
    </w:p>
    <w:p w14:paraId="334EE4D3" w14:textId="1A9BFAAB" w:rsidR="004551DE" w:rsidRDefault="00D312B5" w:rsidP="00AA6073">
      <w:pPr>
        <w:pStyle w:val="ListParagraph"/>
        <w:ind w:left="0"/>
        <w:jc w:val="both"/>
      </w:pPr>
      <w:r>
        <w:t xml:space="preserve">The sixth Lab </w:t>
      </w:r>
      <w:r w:rsidR="004551DE">
        <w:t xml:space="preserve">(hybrid) </w:t>
      </w:r>
      <w:r>
        <w:t xml:space="preserve">is </w:t>
      </w:r>
      <w:r w:rsidR="004551DE">
        <w:t xml:space="preserve">partly </w:t>
      </w:r>
      <w:r>
        <w:t>managed under t</w:t>
      </w:r>
      <w:r w:rsidR="004551DE">
        <w:t>wo separate</w:t>
      </w:r>
      <w:r>
        <w:t xml:space="preserve"> </w:t>
      </w:r>
      <w:r w:rsidR="004551DE">
        <w:t>MS contracts</w:t>
      </w:r>
      <w:r w:rsidR="00914D67">
        <w:t>, w</w:t>
      </w:r>
      <w:r w:rsidR="004551DE">
        <w:t xml:space="preserve">ith the inventory control element managed </w:t>
      </w:r>
      <w:r w:rsidR="00C160E4">
        <w:t xml:space="preserve">by </w:t>
      </w:r>
      <w:r w:rsidR="00DC3C3E">
        <w:t>one supplier</w:t>
      </w:r>
      <w:r w:rsidR="004551DE">
        <w:t xml:space="preserve"> and </w:t>
      </w:r>
      <w:r w:rsidR="00C160E4">
        <w:t xml:space="preserve">the </w:t>
      </w:r>
      <w:r>
        <w:t xml:space="preserve">equipment </w:t>
      </w:r>
      <w:r w:rsidR="004551DE">
        <w:t>managed</w:t>
      </w:r>
      <w:r>
        <w:t xml:space="preserve"> under </w:t>
      </w:r>
      <w:r w:rsidR="00DC3C3E">
        <w:t xml:space="preserve">another </w:t>
      </w:r>
      <w:r w:rsidR="00C160E4">
        <w:t>MS</w:t>
      </w:r>
      <w:r w:rsidR="004551DE">
        <w:t xml:space="preserve"> </w:t>
      </w:r>
      <w:r w:rsidR="00C160E4">
        <w:t>within</w:t>
      </w:r>
      <w:r w:rsidR="004551DE">
        <w:t xml:space="preserve"> the Clinical and Scientific Support Division. </w:t>
      </w:r>
      <w:r w:rsidR="00601561">
        <w:t xml:space="preserve">The view will be that all equipment will fall under the management and ownership of this </w:t>
      </w:r>
      <w:r w:rsidR="00D34571">
        <w:t>MS.</w:t>
      </w:r>
    </w:p>
    <w:p w14:paraId="4E9A61A3" w14:textId="77777777" w:rsidR="00D312B5" w:rsidRDefault="00D312B5" w:rsidP="00AA6073">
      <w:pPr>
        <w:pStyle w:val="ListParagraph"/>
        <w:ind w:left="0"/>
        <w:jc w:val="both"/>
      </w:pPr>
    </w:p>
    <w:p w14:paraId="51BA0340" w14:textId="5942962E" w:rsidR="00601561" w:rsidRDefault="00D312B5" w:rsidP="00601561">
      <w:pPr>
        <w:pStyle w:val="ListParagraph"/>
        <w:ind w:left="0"/>
        <w:jc w:val="both"/>
      </w:pPr>
      <w:r>
        <w:t>For the MRI</w:t>
      </w:r>
      <w:r w:rsidR="004551DE">
        <w:t xml:space="preserve"> Cath Lab service</w:t>
      </w:r>
      <w:r w:rsidRPr="005267F6">
        <w:t xml:space="preserve"> is </w:t>
      </w:r>
      <w:r w:rsidR="00914D67">
        <w:t xml:space="preserve">managed </w:t>
      </w:r>
      <w:r w:rsidRPr="005267F6">
        <w:t xml:space="preserve">internally by the Trust, </w:t>
      </w:r>
      <w:r w:rsidR="00914D67">
        <w:t>and</w:t>
      </w:r>
      <w:r w:rsidRPr="005267F6">
        <w:t xml:space="preserve"> a c</w:t>
      </w:r>
      <w:r w:rsidR="00914D67">
        <w:t xml:space="preserve">apital financing </w:t>
      </w:r>
      <w:r w:rsidRPr="005267F6">
        <w:t xml:space="preserve">agreement is in place which </w:t>
      </w:r>
      <w:r w:rsidR="00914D67">
        <w:t xml:space="preserve">expires in March </w:t>
      </w:r>
      <w:r w:rsidRPr="005267F6">
        <w:t>202</w:t>
      </w:r>
      <w:r w:rsidR="00914D67">
        <w:t>7</w:t>
      </w:r>
      <w:r>
        <w:t xml:space="preserve">. </w:t>
      </w:r>
    </w:p>
    <w:p w14:paraId="2EF50C14" w14:textId="77777777" w:rsidR="00601561" w:rsidRPr="00601561" w:rsidRDefault="00601561" w:rsidP="00601561">
      <w:pPr>
        <w:pStyle w:val="ListParagraph"/>
        <w:ind w:left="0"/>
        <w:jc w:val="both"/>
      </w:pPr>
    </w:p>
    <w:p w14:paraId="5C60518A" w14:textId="165B9042" w:rsidR="00002D20" w:rsidRPr="004E3A03" w:rsidRDefault="008B4D56" w:rsidP="004E3A03">
      <w:pPr>
        <w:pStyle w:val="ListParagraph"/>
        <w:numPr>
          <w:ilvl w:val="2"/>
          <w:numId w:val="16"/>
        </w:numPr>
        <w:ind w:left="567" w:hanging="567"/>
        <w:rPr>
          <w:b/>
          <w:bCs/>
        </w:rPr>
      </w:pPr>
      <w:r w:rsidRPr="004E3A03">
        <w:rPr>
          <w:b/>
          <w:bCs/>
        </w:rPr>
        <w:t>Project Timeline</w:t>
      </w:r>
    </w:p>
    <w:p w14:paraId="72BF70DD" w14:textId="3ED408BA" w:rsidR="008B4D56" w:rsidRPr="00E15391" w:rsidRDefault="00E15391" w:rsidP="00932796">
      <w:r w:rsidRPr="00E15391">
        <w:t>Please note that dates may be subject to change.</w:t>
      </w:r>
    </w:p>
    <w:tbl>
      <w:tblPr>
        <w:tblStyle w:val="TableGrid"/>
        <w:tblW w:w="0" w:type="auto"/>
        <w:tblInd w:w="360" w:type="dxa"/>
        <w:tblLook w:val="04A0" w:firstRow="1" w:lastRow="0" w:firstColumn="1" w:lastColumn="0" w:noHBand="0" w:noVBand="1"/>
      </w:tblPr>
      <w:tblGrid>
        <w:gridCol w:w="4880"/>
        <w:gridCol w:w="3776"/>
      </w:tblGrid>
      <w:tr w:rsidR="00AA6073" w14:paraId="602BA804" w14:textId="77777777" w:rsidTr="00415C15">
        <w:tc>
          <w:tcPr>
            <w:tcW w:w="4880" w:type="dxa"/>
          </w:tcPr>
          <w:p w14:paraId="2F3AE932" w14:textId="0E3FC3E2" w:rsidR="00AA6073" w:rsidRPr="00AA6073" w:rsidRDefault="00AA6073" w:rsidP="00002D20">
            <w:pPr>
              <w:rPr>
                <w:b/>
                <w:bCs/>
              </w:rPr>
            </w:pPr>
            <w:r w:rsidRPr="00AA6073">
              <w:rPr>
                <w:b/>
                <w:bCs/>
              </w:rPr>
              <w:t xml:space="preserve">Activity </w:t>
            </w:r>
          </w:p>
        </w:tc>
        <w:tc>
          <w:tcPr>
            <w:tcW w:w="3776" w:type="dxa"/>
          </w:tcPr>
          <w:p w14:paraId="0210F8F6" w14:textId="5E29F6B6" w:rsidR="00AA6073" w:rsidRPr="00AA6073" w:rsidRDefault="00AA6073" w:rsidP="00002D20">
            <w:pPr>
              <w:rPr>
                <w:b/>
                <w:bCs/>
              </w:rPr>
            </w:pPr>
            <w:r w:rsidRPr="00AA6073">
              <w:rPr>
                <w:b/>
                <w:bCs/>
              </w:rPr>
              <w:t>Date</w:t>
            </w:r>
          </w:p>
        </w:tc>
      </w:tr>
      <w:tr w:rsidR="0021765B" w14:paraId="0C82A69D" w14:textId="77777777" w:rsidTr="00415C15">
        <w:tc>
          <w:tcPr>
            <w:tcW w:w="4880" w:type="dxa"/>
          </w:tcPr>
          <w:p w14:paraId="48EF1A11" w14:textId="77777777" w:rsidR="00415C15" w:rsidRDefault="00AA6073" w:rsidP="00002D20">
            <w:r w:rsidRPr="00415C15">
              <w:t>Market Engagement Phase</w:t>
            </w:r>
            <w:r w:rsidR="00415C15">
              <w:t xml:space="preserve"> </w:t>
            </w:r>
          </w:p>
          <w:p w14:paraId="1B4554F3" w14:textId="584F1A1C" w:rsidR="0021765B" w:rsidRPr="00AA6073" w:rsidRDefault="00415C15" w:rsidP="00002D20">
            <w:pPr>
              <w:rPr>
                <w:highlight w:val="yellow"/>
              </w:rPr>
            </w:pPr>
            <w:r>
              <w:t xml:space="preserve">(PIN &amp; </w:t>
            </w:r>
            <w:r w:rsidR="00700057">
              <w:t xml:space="preserve">Preliminary </w:t>
            </w:r>
            <w:r>
              <w:t xml:space="preserve">Market </w:t>
            </w:r>
            <w:r w:rsidR="00700057">
              <w:t>Consultation</w:t>
            </w:r>
            <w:r>
              <w:t xml:space="preserve"> Questionnaire)</w:t>
            </w:r>
          </w:p>
        </w:tc>
        <w:tc>
          <w:tcPr>
            <w:tcW w:w="3776" w:type="dxa"/>
          </w:tcPr>
          <w:p w14:paraId="4DD8AD71" w14:textId="421A205E" w:rsidR="0021765B" w:rsidRPr="00C8536C" w:rsidRDefault="00415C15" w:rsidP="00002D20">
            <w:r>
              <w:t>February – March 2024</w:t>
            </w:r>
          </w:p>
        </w:tc>
      </w:tr>
      <w:tr w:rsidR="001E141E" w14:paraId="085B4862" w14:textId="77777777" w:rsidTr="00415C15">
        <w:tc>
          <w:tcPr>
            <w:tcW w:w="4880" w:type="dxa"/>
          </w:tcPr>
          <w:p w14:paraId="0A3ED169" w14:textId="509EE475" w:rsidR="001E141E" w:rsidRPr="004826FB" w:rsidRDefault="001E141E" w:rsidP="00002D20">
            <w:r w:rsidRPr="004826FB">
              <w:t>Supplier presentations</w:t>
            </w:r>
          </w:p>
        </w:tc>
        <w:tc>
          <w:tcPr>
            <w:tcW w:w="3776" w:type="dxa"/>
          </w:tcPr>
          <w:p w14:paraId="26F461DE" w14:textId="371BD8FA" w:rsidR="001E141E" w:rsidRPr="004826FB" w:rsidRDefault="001E141E" w:rsidP="00002D20">
            <w:r w:rsidRPr="004826FB">
              <w:t>w/c</w:t>
            </w:r>
            <w:r w:rsidR="004826FB" w:rsidRPr="004826FB">
              <w:t xml:space="preserve"> 2</w:t>
            </w:r>
            <w:r w:rsidR="00456AB2">
              <w:t>2</w:t>
            </w:r>
            <w:r w:rsidR="004826FB" w:rsidRPr="004826FB">
              <w:t>/0</w:t>
            </w:r>
            <w:r w:rsidR="00456AB2">
              <w:t>4</w:t>
            </w:r>
            <w:r w:rsidR="004826FB" w:rsidRPr="004826FB">
              <w:t>/2024</w:t>
            </w:r>
            <w:r w:rsidR="004C413D">
              <w:t xml:space="preserve"> - tbc</w:t>
            </w:r>
          </w:p>
        </w:tc>
      </w:tr>
      <w:tr w:rsidR="00E15391" w14:paraId="2FD6DAAD" w14:textId="77777777" w:rsidTr="00415C15">
        <w:tc>
          <w:tcPr>
            <w:tcW w:w="4880" w:type="dxa"/>
          </w:tcPr>
          <w:p w14:paraId="0969810F" w14:textId="1D99CF97" w:rsidR="00E15391" w:rsidRPr="00AA6073" w:rsidRDefault="00415C15" w:rsidP="00002D20">
            <w:pPr>
              <w:rPr>
                <w:highlight w:val="yellow"/>
              </w:rPr>
            </w:pPr>
            <w:r w:rsidRPr="00415C15">
              <w:t xml:space="preserve">Finalise Procurement Documentation </w:t>
            </w:r>
          </w:p>
        </w:tc>
        <w:tc>
          <w:tcPr>
            <w:tcW w:w="3776" w:type="dxa"/>
          </w:tcPr>
          <w:p w14:paraId="2F88D818" w14:textId="01208914" w:rsidR="00415C15" w:rsidRPr="00C8536C" w:rsidRDefault="00415C15" w:rsidP="00002D20">
            <w:r>
              <w:t>March –</w:t>
            </w:r>
            <w:r w:rsidR="00902CDE">
              <w:t xml:space="preserve"> </w:t>
            </w:r>
            <w:r>
              <w:t>May 2024</w:t>
            </w:r>
          </w:p>
        </w:tc>
      </w:tr>
      <w:tr w:rsidR="00E15391" w14:paraId="6E68F93C" w14:textId="77777777" w:rsidTr="00415C15">
        <w:tc>
          <w:tcPr>
            <w:tcW w:w="4880" w:type="dxa"/>
          </w:tcPr>
          <w:p w14:paraId="709AE478" w14:textId="1F0280E5" w:rsidR="00E15391" w:rsidRPr="00415C15" w:rsidRDefault="00E15391" w:rsidP="00002D20">
            <w:r w:rsidRPr="00415C15">
              <w:t>Issue ITT</w:t>
            </w:r>
          </w:p>
        </w:tc>
        <w:tc>
          <w:tcPr>
            <w:tcW w:w="3776" w:type="dxa"/>
          </w:tcPr>
          <w:p w14:paraId="013BCE60" w14:textId="41B77687" w:rsidR="00E15391" w:rsidRPr="00C8536C" w:rsidRDefault="00415C15" w:rsidP="00002D20">
            <w:r>
              <w:t>June 2024</w:t>
            </w:r>
          </w:p>
        </w:tc>
      </w:tr>
      <w:tr w:rsidR="00415C15" w14:paraId="46CF6FD8" w14:textId="77777777" w:rsidTr="00415C15">
        <w:tc>
          <w:tcPr>
            <w:tcW w:w="4880" w:type="dxa"/>
          </w:tcPr>
          <w:p w14:paraId="0B3ABE9C" w14:textId="770B0F7E" w:rsidR="00415C15" w:rsidRPr="00415C15" w:rsidRDefault="00415C15" w:rsidP="00002D20">
            <w:r>
              <w:t xml:space="preserve">Procurement Phase </w:t>
            </w:r>
          </w:p>
        </w:tc>
        <w:tc>
          <w:tcPr>
            <w:tcW w:w="3776" w:type="dxa"/>
          </w:tcPr>
          <w:p w14:paraId="67AF2FF3" w14:textId="524A1D1B" w:rsidR="00415C15" w:rsidRDefault="00415C15" w:rsidP="00002D20">
            <w:r>
              <w:t>June – July 2024</w:t>
            </w:r>
          </w:p>
        </w:tc>
      </w:tr>
      <w:tr w:rsidR="0021765B" w14:paraId="6F00031F" w14:textId="77777777" w:rsidTr="00415C15">
        <w:tc>
          <w:tcPr>
            <w:tcW w:w="4880" w:type="dxa"/>
            <w:vAlign w:val="center"/>
          </w:tcPr>
          <w:p w14:paraId="2B71FA94" w14:textId="1D42ECF0" w:rsidR="0021765B" w:rsidRPr="00415C15" w:rsidRDefault="00E15391" w:rsidP="0021765B">
            <w:pPr>
              <w:rPr>
                <w:color w:val="7030A0"/>
              </w:rPr>
            </w:pPr>
            <w:r w:rsidRPr="00415C15">
              <w:rPr>
                <w:rFonts w:eastAsia="Arial Unicode MS"/>
                <w:u w:color="000000"/>
              </w:rPr>
              <w:t>Bidder ITT returns received</w:t>
            </w:r>
          </w:p>
        </w:tc>
        <w:tc>
          <w:tcPr>
            <w:tcW w:w="3776" w:type="dxa"/>
          </w:tcPr>
          <w:p w14:paraId="4EA6C5D3" w14:textId="63330FD9" w:rsidR="0021765B" w:rsidRPr="00415C15" w:rsidRDefault="00415C15" w:rsidP="0021765B">
            <w:r w:rsidRPr="00415C15">
              <w:t>July 2024</w:t>
            </w:r>
          </w:p>
        </w:tc>
      </w:tr>
      <w:tr w:rsidR="0021765B" w14:paraId="00A2A993" w14:textId="77777777" w:rsidTr="00415C15">
        <w:tc>
          <w:tcPr>
            <w:tcW w:w="4880" w:type="dxa"/>
            <w:vAlign w:val="center"/>
          </w:tcPr>
          <w:p w14:paraId="2B1E19C6" w14:textId="2B886B76" w:rsidR="0021765B" w:rsidRPr="00415C15" w:rsidRDefault="00E15391" w:rsidP="0021765B">
            <w:r w:rsidRPr="00415C15">
              <w:t>ITT evaluated</w:t>
            </w:r>
          </w:p>
        </w:tc>
        <w:tc>
          <w:tcPr>
            <w:tcW w:w="3776" w:type="dxa"/>
          </w:tcPr>
          <w:p w14:paraId="3CCF880A" w14:textId="3731246F" w:rsidR="00415C15" w:rsidRPr="00C8536C" w:rsidRDefault="00415C15" w:rsidP="0021765B">
            <w:r>
              <w:t>July – August 2024</w:t>
            </w:r>
          </w:p>
        </w:tc>
      </w:tr>
      <w:tr w:rsidR="00415C15" w14:paraId="2F823920" w14:textId="77777777" w:rsidTr="00415C15">
        <w:tc>
          <w:tcPr>
            <w:tcW w:w="4880" w:type="dxa"/>
            <w:vAlign w:val="center"/>
          </w:tcPr>
          <w:p w14:paraId="46D3D8A4" w14:textId="0D6BE55C" w:rsidR="00415C15" w:rsidRPr="00415C15" w:rsidRDefault="00415C15" w:rsidP="0021765B">
            <w:r w:rsidRPr="00415C15">
              <w:t xml:space="preserve">Shortlist bidder presentations </w:t>
            </w:r>
          </w:p>
        </w:tc>
        <w:tc>
          <w:tcPr>
            <w:tcW w:w="3776" w:type="dxa"/>
          </w:tcPr>
          <w:p w14:paraId="482ADD8D" w14:textId="07558E15" w:rsidR="00415C15" w:rsidRDefault="00415C15" w:rsidP="0021765B">
            <w:r>
              <w:t>August – September 2024</w:t>
            </w:r>
          </w:p>
        </w:tc>
      </w:tr>
      <w:tr w:rsidR="00415C15" w14:paraId="02AFF573" w14:textId="77777777" w:rsidTr="00415C15">
        <w:tc>
          <w:tcPr>
            <w:tcW w:w="4880" w:type="dxa"/>
            <w:vAlign w:val="center"/>
          </w:tcPr>
          <w:p w14:paraId="0FB5CDD1" w14:textId="66E2EFCF" w:rsidR="00415C15" w:rsidRPr="00415C15" w:rsidRDefault="00415C15" w:rsidP="0021765B">
            <w:r>
              <w:t xml:space="preserve">Internal award approval sign off </w:t>
            </w:r>
          </w:p>
        </w:tc>
        <w:tc>
          <w:tcPr>
            <w:tcW w:w="3776" w:type="dxa"/>
          </w:tcPr>
          <w:p w14:paraId="4CA57616" w14:textId="7ECD4B06" w:rsidR="00415C15" w:rsidRDefault="00415C15" w:rsidP="0021765B">
            <w:r>
              <w:t>September 2024 – January 2025</w:t>
            </w:r>
          </w:p>
        </w:tc>
      </w:tr>
      <w:tr w:rsidR="0021765B" w14:paraId="524A4208" w14:textId="77777777" w:rsidTr="00415C15">
        <w:tc>
          <w:tcPr>
            <w:tcW w:w="4880" w:type="dxa"/>
          </w:tcPr>
          <w:p w14:paraId="0724A5D3" w14:textId="2B8F5128" w:rsidR="0021765B" w:rsidRPr="00AA6073" w:rsidRDefault="00E15391" w:rsidP="0021765B">
            <w:pPr>
              <w:rPr>
                <w:highlight w:val="yellow"/>
              </w:rPr>
            </w:pPr>
            <w:r w:rsidRPr="00415C15">
              <w:t>Standstill period</w:t>
            </w:r>
          </w:p>
        </w:tc>
        <w:tc>
          <w:tcPr>
            <w:tcW w:w="3776" w:type="dxa"/>
          </w:tcPr>
          <w:p w14:paraId="23FA3EDC" w14:textId="6D44BD56" w:rsidR="0021765B" w:rsidRPr="00C8536C" w:rsidRDefault="00415C15" w:rsidP="0021765B">
            <w:r>
              <w:t>January 2025</w:t>
            </w:r>
            <w:r w:rsidR="00902CDE">
              <w:t xml:space="preserve"> </w:t>
            </w:r>
          </w:p>
        </w:tc>
      </w:tr>
      <w:tr w:rsidR="00415C15" w14:paraId="0EBFB50B" w14:textId="77777777" w:rsidTr="00415C15">
        <w:tc>
          <w:tcPr>
            <w:tcW w:w="4880" w:type="dxa"/>
          </w:tcPr>
          <w:p w14:paraId="371A0CEB" w14:textId="4670F7FC" w:rsidR="00415C15" w:rsidRPr="00902CDE" w:rsidRDefault="00902CDE" w:rsidP="0021765B">
            <w:r w:rsidRPr="00902CDE">
              <w:t xml:space="preserve">Award Contract </w:t>
            </w:r>
          </w:p>
        </w:tc>
        <w:tc>
          <w:tcPr>
            <w:tcW w:w="3776" w:type="dxa"/>
          </w:tcPr>
          <w:p w14:paraId="7D6E6258" w14:textId="29664829" w:rsidR="00415C15" w:rsidRPr="00902CDE" w:rsidRDefault="00902CDE" w:rsidP="0021765B">
            <w:r w:rsidRPr="00902CDE">
              <w:t>January – February 2025</w:t>
            </w:r>
          </w:p>
        </w:tc>
      </w:tr>
      <w:tr w:rsidR="00E15391" w14:paraId="20127A32" w14:textId="77777777" w:rsidTr="00415C15">
        <w:tc>
          <w:tcPr>
            <w:tcW w:w="4880" w:type="dxa"/>
          </w:tcPr>
          <w:p w14:paraId="409AACE1" w14:textId="4FDB9128" w:rsidR="00E15391" w:rsidRPr="00902CDE" w:rsidRDefault="00902CDE" w:rsidP="00E15391">
            <w:pPr>
              <w:rPr>
                <w:rFonts w:cs="Arial"/>
              </w:rPr>
            </w:pPr>
            <w:r w:rsidRPr="00902CDE">
              <w:rPr>
                <w:rFonts w:cs="Arial"/>
              </w:rPr>
              <w:t xml:space="preserve">Mobilisation Period </w:t>
            </w:r>
          </w:p>
        </w:tc>
        <w:tc>
          <w:tcPr>
            <w:tcW w:w="3776" w:type="dxa"/>
          </w:tcPr>
          <w:p w14:paraId="08E6FA06" w14:textId="43FBDA66" w:rsidR="00902CDE" w:rsidRPr="00902CDE" w:rsidRDefault="00902CDE" w:rsidP="00E15391">
            <w:r w:rsidRPr="00902CDE">
              <w:t xml:space="preserve">9 – 12 months </w:t>
            </w:r>
          </w:p>
        </w:tc>
      </w:tr>
      <w:tr w:rsidR="00E15391" w14:paraId="009A4D81" w14:textId="77777777" w:rsidTr="00415C15">
        <w:tc>
          <w:tcPr>
            <w:tcW w:w="4880" w:type="dxa"/>
          </w:tcPr>
          <w:p w14:paraId="14E790AC" w14:textId="4E745D1A" w:rsidR="00E15391" w:rsidRPr="00902CDE" w:rsidRDefault="00E15391" w:rsidP="00E15391">
            <w:pPr>
              <w:rPr>
                <w:rFonts w:cs="Arial"/>
              </w:rPr>
            </w:pPr>
            <w:r w:rsidRPr="00902CDE">
              <w:rPr>
                <w:rFonts w:cs="Arial"/>
              </w:rPr>
              <w:t>Contract commencement</w:t>
            </w:r>
          </w:p>
        </w:tc>
        <w:tc>
          <w:tcPr>
            <w:tcW w:w="3776" w:type="dxa"/>
          </w:tcPr>
          <w:p w14:paraId="12A5E04B" w14:textId="0CE7A88B" w:rsidR="00E15391" w:rsidRPr="00902CDE" w:rsidRDefault="00902CDE" w:rsidP="00E15391">
            <w:r>
              <w:t>TBC</w:t>
            </w:r>
          </w:p>
        </w:tc>
      </w:tr>
    </w:tbl>
    <w:p w14:paraId="07003541" w14:textId="2E07A6C7" w:rsidR="008B4D56" w:rsidRDefault="008B4D56" w:rsidP="00C8536C">
      <w:pPr>
        <w:rPr>
          <w:color w:val="7030A0"/>
        </w:rPr>
      </w:pPr>
    </w:p>
    <w:p w14:paraId="1E831D6B" w14:textId="71547E69" w:rsidR="001E141E" w:rsidRPr="00BE5572" w:rsidRDefault="00B30862" w:rsidP="00BE5572">
      <w:pPr>
        <w:pStyle w:val="ListParagraph"/>
        <w:numPr>
          <w:ilvl w:val="0"/>
          <w:numId w:val="1"/>
        </w:numPr>
        <w:rPr>
          <w:b/>
          <w:bCs/>
        </w:rPr>
      </w:pPr>
      <w:r w:rsidRPr="00BE5572">
        <w:rPr>
          <w:b/>
          <w:bCs/>
        </w:rPr>
        <w:t>Contract Term and Value</w:t>
      </w:r>
    </w:p>
    <w:p w14:paraId="36446D4B" w14:textId="5FCC391A" w:rsidR="001E141E" w:rsidRPr="001E141E" w:rsidRDefault="001E141E" w:rsidP="00BE5572">
      <w:pPr>
        <w:pStyle w:val="pf0"/>
        <w:jc w:val="both"/>
        <w:rPr>
          <w:rFonts w:asciiTheme="minorHAnsi" w:hAnsiTheme="minorHAnsi" w:cstheme="minorHAnsi"/>
        </w:rPr>
      </w:pPr>
      <w:r w:rsidRPr="001E141E">
        <w:rPr>
          <w:rStyle w:val="cf01"/>
          <w:rFonts w:asciiTheme="minorHAnsi" w:hAnsiTheme="minorHAnsi" w:cstheme="minorHAnsi"/>
          <w:color w:val="auto"/>
          <w:sz w:val="22"/>
          <w:szCs w:val="22"/>
        </w:rPr>
        <w:t xml:space="preserve">The Services described in this questionnaire and the draft specification, relate to the Contracting Authority's </w:t>
      </w:r>
      <w:r w:rsidRPr="0032439C">
        <w:rPr>
          <w:rStyle w:val="cf01"/>
          <w:rFonts w:asciiTheme="minorHAnsi" w:hAnsiTheme="minorHAnsi" w:cstheme="minorHAnsi"/>
          <w:color w:val="auto"/>
          <w:sz w:val="22"/>
          <w:szCs w:val="22"/>
        </w:rPr>
        <w:t xml:space="preserve">intention to establish a contract agreement for an estimated 12 years with potential option to extend at the Contracting Authority’s discretion. An indicative overall total contract value </w:t>
      </w:r>
      <w:r w:rsidR="00FA0AEA">
        <w:rPr>
          <w:rStyle w:val="cf01"/>
          <w:rFonts w:asciiTheme="minorHAnsi" w:hAnsiTheme="minorHAnsi" w:cstheme="minorHAnsi"/>
          <w:color w:val="auto"/>
          <w:sz w:val="22"/>
          <w:szCs w:val="22"/>
        </w:rPr>
        <w:t>is</w:t>
      </w:r>
      <w:r w:rsidRPr="0032439C">
        <w:rPr>
          <w:rStyle w:val="cf01"/>
          <w:rFonts w:asciiTheme="minorHAnsi" w:hAnsiTheme="minorHAnsi" w:cstheme="minorHAnsi"/>
          <w:color w:val="auto"/>
          <w:sz w:val="22"/>
          <w:szCs w:val="22"/>
        </w:rPr>
        <w:t xml:space="preserve"> up to </w:t>
      </w:r>
      <w:r w:rsidR="0032439C" w:rsidRPr="0032439C">
        <w:rPr>
          <w:rStyle w:val="cf01"/>
          <w:rFonts w:asciiTheme="minorHAnsi" w:hAnsiTheme="minorHAnsi" w:cstheme="minorHAnsi"/>
          <w:color w:val="auto"/>
          <w:sz w:val="22"/>
          <w:szCs w:val="22"/>
        </w:rPr>
        <w:t>£301m</w:t>
      </w:r>
      <w:r w:rsidRPr="0032439C">
        <w:rPr>
          <w:rStyle w:val="cf01"/>
          <w:rFonts w:asciiTheme="minorHAnsi" w:hAnsiTheme="minorHAnsi" w:cstheme="minorHAnsi"/>
          <w:color w:val="auto"/>
          <w:sz w:val="22"/>
          <w:szCs w:val="22"/>
        </w:rPr>
        <w:t xml:space="preserve"> </w:t>
      </w:r>
      <w:r w:rsidR="00D25878" w:rsidRPr="0032439C">
        <w:rPr>
          <w:rStyle w:val="cf01"/>
          <w:rFonts w:asciiTheme="minorHAnsi" w:hAnsiTheme="minorHAnsi" w:cstheme="minorHAnsi"/>
          <w:color w:val="auto"/>
          <w:sz w:val="22"/>
          <w:szCs w:val="22"/>
        </w:rPr>
        <w:t>f</w:t>
      </w:r>
      <w:r w:rsidRPr="0032439C">
        <w:rPr>
          <w:rStyle w:val="cf01"/>
          <w:rFonts w:asciiTheme="minorHAnsi" w:hAnsiTheme="minorHAnsi" w:cstheme="minorHAnsi"/>
          <w:color w:val="auto"/>
          <w:sz w:val="22"/>
          <w:szCs w:val="22"/>
        </w:rPr>
        <w:t>o</w:t>
      </w:r>
      <w:r w:rsidR="00D25878" w:rsidRPr="0032439C">
        <w:rPr>
          <w:rStyle w:val="cf01"/>
          <w:rFonts w:asciiTheme="minorHAnsi" w:hAnsiTheme="minorHAnsi" w:cstheme="minorHAnsi"/>
          <w:color w:val="auto"/>
          <w:sz w:val="22"/>
          <w:szCs w:val="22"/>
        </w:rPr>
        <w:t>r the full 12 year term</w:t>
      </w:r>
      <w:r w:rsidR="001E4989">
        <w:rPr>
          <w:rStyle w:val="cf01"/>
          <w:rFonts w:asciiTheme="minorHAnsi" w:hAnsiTheme="minorHAnsi" w:cstheme="minorHAnsi"/>
          <w:color w:val="auto"/>
          <w:sz w:val="22"/>
          <w:szCs w:val="22"/>
        </w:rPr>
        <w:t>.</w:t>
      </w:r>
    </w:p>
    <w:p w14:paraId="5F948D05" w14:textId="248C58DF" w:rsidR="00855EB6" w:rsidRDefault="001E141E" w:rsidP="00BE5572">
      <w:pPr>
        <w:pStyle w:val="pf0"/>
        <w:jc w:val="both"/>
        <w:rPr>
          <w:rStyle w:val="cf01"/>
          <w:rFonts w:asciiTheme="minorHAnsi" w:hAnsiTheme="minorHAnsi" w:cstheme="minorHAnsi"/>
          <w:color w:val="auto"/>
          <w:sz w:val="22"/>
          <w:szCs w:val="22"/>
        </w:rPr>
      </w:pPr>
      <w:r w:rsidRPr="001E141E">
        <w:rPr>
          <w:rStyle w:val="cf01"/>
          <w:rFonts w:asciiTheme="minorHAnsi" w:hAnsiTheme="minorHAnsi" w:cstheme="minorHAnsi"/>
          <w:color w:val="auto"/>
          <w:sz w:val="22"/>
          <w:szCs w:val="22"/>
        </w:rPr>
        <w:t>For the purposes of the Services to be commissioned, the Contracting Authority understands that TUPE may apply, the reason for this being that the Services being procured may replace certain roles currently undertaken by the incumbent provider.</w:t>
      </w:r>
    </w:p>
    <w:p w14:paraId="4BF61A24" w14:textId="77777777" w:rsidR="00B30862" w:rsidRPr="00B30862" w:rsidRDefault="00B30862" w:rsidP="00B30862">
      <w:pPr>
        <w:pStyle w:val="pf0"/>
        <w:rPr>
          <w:rFonts w:asciiTheme="minorHAnsi" w:hAnsiTheme="minorHAnsi" w:cstheme="minorHAnsi"/>
        </w:rPr>
      </w:pPr>
    </w:p>
    <w:p w14:paraId="1B6E1E5D" w14:textId="77777777" w:rsidR="003F2DE6" w:rsidRPr="004368CC" w:rsidRDefault="004E3A03" w:rsidP="00BE5572">
      <w:pPr>
        <w:pStyle w:val="ListParagraph"/>
        <w:numPr>
          <w:ilvl w:val="0"/>
          <w:numId w:val="1"/>
        </w:numPr>
        <w:rPr>
          <w:b/>
          <w:bCs/>
        </w:rPr>
      </w:pPr>
      <w:r w:rsidRPr="004368CC">
        <w:rPr>
          <w:b/>
          <w:bCs/>
        </w:rPr>
        <w:t xml:space="preserve">Questionnaire &amp; Supplier Meetings </w:t>
      </w:r>
    </w:p>
    <w:p w14:paraId="11C6CA64" w14:textId="7E800DBD" w:rsidR="004E3A03" w:rsidRPr="00D34571" w:rsidRDefault="004E3A03" w:rsidP="003F2DE6">
      <w:pPr>
        <w:rPr>
          <w:b/>
          <w:bCs/>
          <w:color w:val="FF0000"/>
        </w:rPr>
      </w:pPr>
      <w:r w:rsidRPr="00D34571">
        <w:rPr>
          <w:color w:val="FF0000"/>
        </w:rPr>
        <w:t xml:space="preserve">Suppliers are invited to populate the questionnaire and return </w:t>
      </w:r>
      <w:r w:rsidR="004A4ACC" w:rsidRPr="00D34571">
        <w:rPr>
          <w:color w:val="FF0000"/>
        </w:rPr>
        <w:t xml:space="preserve">to </w:t>
      </w:r>
      <w:r w:rsidR="00601561" w:rsidRPr="00D34571">
        <w:rPr>
          <w:color w:val="FF0000"/>
        </w:rPr>
        <w:t>purchasing@mft.nhs.uk</w:t>
      </w:r>
      <w:r w:rsidRPr="00D34571">
        <w:rPr>
          <w:color w:val="FF0000"/>
        </w:rPr>
        <w:t xml:space="preserve"> no later</w:t>
      </w:r>
      <w:r w:rsidR="00F3051B">
        <w:rPr>
          <w:color w:val="FF0000"/>
        </w:rPr>
        <w:t xml:space="preserve"> than </w:t>
      </w:r>
      <w:r w:rsidR="00F3051B" w:rsidRPr="00F3051B">
        <w:rPr>
          <w:color w:val="FF0000"/>
        </w:rPr>
        <w:t xml:space="preserve">12:00, </w:t>
      </w:r>
      <w:r w:rsidR="00700057">
        <w:rPr>
          <w:color w:val="FF0000"/>
        </w:rPr>
        <w:t>17</w:t>
      </w:r>
      <w:r w:rsidR="00700057" w:rsidRPr="00700057">
        <w:rPr>
          <w:color w:val="FF0000"/>
          <w:vertAlign w:val="superscript"/>
        </w:rPr>
        <w:t>th</w:t>
      </w:r>
      <w:r w:rsidR="00700057">
        <w:rPr>
          <w:color w:val="FF0000"/>
        </w:rPr>
        <w:t xml:space="preserve"> April 2024.</w:t>
      </w:r>
    </w:p>
    <w:p w14:paraId="06D35423" w14:textId="77777777" w:rsidR="00BE5572" w:rsidRDefault="004E3A03" w:rsidP="00BE5572">
      <w:pPr>
        <w:jc w:val="both"/>
      </w:pPr>
      <w:r w:rsidRPr="004E3A03">
        <w:t xml:space="preserve">Your response to this questionnaire is voluntary.  Completion </w:t>
      </w:r>
      <w:r w:rsidRPr="000D4E43">
        <w:t xml:space="preserve">of </w:t>
      </w:r>
      <w:r w:rsidR="00BE5572">
        <w:t>questionnaire</w:t>
      </w:r>
      <w:r w:rsidRPr="000D4E43">
        <w:t xml:space="preserve"> will</w:t>
      </w:r>
      <w:r w:rsidRPr="004E3A03">
        <w:t xml:space="preserve"> in no way obligate your organisation to submit a bid during any future related procurement process and, conversely, failing to complete this questionnaire will in no way preclude your organisation from participating in a future procurement process.  </w:t>
      </w:r>
    </w:p>
    <w:p w14:paraId="7F86E95F" w14:textId="29B0CB6C" w:rsidR="00700057" w:rsidRDefault="00BE5572" w:rsidP="00BE5572">
      <w:pPr>
        <w:jc w:val="both"/>
        <w:rPr>
          <w:rFonts w:cstheme="minorHAnsi"/>
          <w:kern w:val="2"/>
        </w:rPr>
      </w:pPr>
      <w:r w:rsidRPr="00BE5572">
        <w:rPr>
          <w:rFonts w:cstheme="minorHAnsi"/>
          <w:kern w:val="2"/>
        </w:rPr>
        <w:t>The Trust may decide to invite suppliers to attend meetings</w:t>
      </w:r>
      <w:r w:rsidR="00700057">
        <w:rPr>
          <w:rFonts w:cstheme="minorHAnsi"/>
          <w:kern w:val="2"/>
        </w:rPr>
        <w:t>/presentations</w:t>
      </w:r>
      <w:r w:rsidRPr="00BE5572">
        <w:rPr>
          <w:rFonts w:cstheme="minorHAnsi"/>
          <w:kern w:val="2"/>
        </w:rPr>
        <w:t xml:space="preserve"> over MS Teams </w:t>
      </w:r>
      <w:r>
        <w:rPr>
          <w:rFonts w:cstheme="minorHAnsi"/>
          <w:kern w:val="2"/>
        </w:rPr>
        <w:t xml:space="preserve">or in person </w:t>
      </w:r>
      <w:r w:rsidRPr="00BE5572">
        <w:rPr>
          <w:rFonts w:cstheme="minorHAnsi"/>
          <w:kern w:val="2"/>
        </w:rPr>
        <w:t>to discuss their completed questionnaires.</w:t>
      </w:r>
      <w:r>
        <w:rPr>
          <w:rFonts w:cstheme="minorHAnsi"/>
          <w:kern w:val="2"/>
        </w:rPr>
        <w:t xml:space="preserve"> </w:t>
      </w:r>
      <w:r w:rsidR="00700057">
        <w:rPr>
          <w:rFonts w:cstheme="minorHAnsi"/>
          <w:kern w:val="2"/>
        </w:rPr>
        <w:t xml:space="preserve">This will also include the option for site visits. </w:t>
      </w:r>
    </w:p>
    <w:p w14:paraId="77A54122" w14:textId="153BBEE4" w:rsidR="00BE5572" w:rsidRPr="00BE5572" w:rsidRDefault="00D34571" w:rsidP="00BE5572">
      <w:pPr>
        <w:jc w:val="both"/>
        <w:rPr>
          <w:rFonts w:cstheme="minorHAnsi"/>
        </w:rPr>
      </w:pPr>
      <w:r w:rsidRPr="00F3051B">
        <w:rPr>
          <w:rFonts w:cstheme="minorHAnsi"/>
          <w:color w:val="FF0000"/>
          <w:kern w:val="2"/>
        </w:rPr>
        <w:t>It is anticipated these meetings/</w:t>
      </w:r>
      <w:r w:rsidR="001E4989">
        <w:rPr>
          <w:rFonts w:cstheme="minorHAnsi"/>
          <w:color w:val="FF0000"/>
          <w:kern w:val="2"/>
        </w:rPr>
        <w:t>visits</w:t>
      </w:r>
      <w:r w:rsidRPr="00F3051B">
        <w:rPr>
          <w:rFonts w:cstheme="minorHAnsi"/>
          <w:color w:val="FF0000"/>
          <w:kern w:val="2"/>
        </w:rPr>
        <w:t xml:space="preserve"> will take place week commencing </w:t>
      </w:r>
      <w:r w:rsidR="00F3051B" w:rsidRPr="00F3051B">
        <w:rPr>
          <w:color w:val="FF0000"/>
        </w:rPr>
        <w:t xml:space="preserve">w/c </w:t>
      </w:r>
      <w:r w:rsidR="00700057">
        <w:rPr>
          <w:color w:val="FF0000"/>
        </w:rPr>
        <w:t>22</w:t>
      </w:r>
      <w:r w:rsidR="00700057" w:rsidRPr="00700057">
        <w:rPr>
          <w:color w:val="FF0000"/>
          <w:vertAlign w:val="superscript"/>
        </w:rPr>
        <w:t>nd</w:t>
      </w:r>
      <w:r w:rsidR="00700057">
        <w:rPr>
          <w:color w:val="FF0000"/>
        </w:rPr>
        <w:t xml:space="preserve"> April 2024</w:t>
      </w:r>
      <w:r w:rsidR="00F3051B">
        <w:rPr>
          <w:color w:val="FF0000"/>
        </w:rPr>
        <w:t>.</w:t>
      </w:r>
    </w:p>
    <w:p w14:paraId="2E438DC1" w14:textId="198AE6BA" w:rsidR="004E3A03" w:rsidRPr="004E3A03" w:rsidRDefault="004E3A03" w:rsidP="003F2DE6">
      <w:pPr>
        <w:jc w:val="both"/>
      </w:pPr>
      <w:r w:rsidRPr="004E3A03">
        <w:t>The Trust is not obligated to meet with all suppliers who return completed questionnaires; the purpose of this market assessment exercise</w:t>
      </w:r>
      <w:r w:rsidR="00FA0AEA">
        <w:t xml:space="preserve"> is</w:t>
      </w:r>
      <w:r w:rsidRPr="004E3A03">
        <w:t xml:space="preserve"> to gather facts and information from potential providers to help inform our business case and procurement process and the Trust</w:t>
      </w:r>
      <w:r w:rsidR="00BE5572">
        <w:t>.</w:t>
      </w:r>
    </w:p>
    <w:p w14:paraId="7E620800" w14:textId="11D9E9A1" w:rsidR="004E3A03" w:rsidRDefault="004E3A03" w:rsidP="003F2DE6">
      <w:pPr>
        <w:jc w:val="both"/>
      </w:pPr>
      <w:r w:rsidRPr="004E3A03">
        <w:t xml:space="preserve">Should the Trust opt to hold supplier meetings, a summary of any questions and answers asked will be collated and published formally in the interests of maintaining fairness, openness and transparency.  </w:t>
      </w:r>
    </w:p>
    <w:p w14:paraId="47143666" w14:textId="77777777" w:rsidR="004E3A03" w:rsidRPr="004E3A03" w:rsidRDefault="004E3A03" w:rsidP="003F2DE6">
      <w:pPr>
        <w:jc w:val="both"/>
      </w:pPr>
      <w:r w:rsidRPr="004E3A03">
        <w:t xml:space="preserve">The responses or information received during this market analysis exercise will not be taken into account in any future evaluation process as part of the formal procurement process.  This preliminary market consultation is a completely independent and voluntary phase.  </w:t>
      </w:r>
    </w:p>
    <w:p w14:paraId="0038919D" w14:textId="5AEA2C66" w:rsidR="00CC6456" w:rsidRDefault="004E3A03" w:rsidP="003F2DE6">
      <w:pPr>
        <w:jc w:val="both"/>
      </w:pPr>
      <w:r w:rsidRPr="004E3A03">
        <w:t>Any subsequent procurement will be advertised separately and all organisations wanting to participate will need to respond to the procurement advertisement as and when published.</w:t>
      </w:r>
    </w:p>
    <w:p w14:paraId="6793EFA8" w14:textId="77777777" w:rsidR="00525070" w:rsidRDefault="00525070" w:rsidP="003F2DE6">
      <w:pPr>
        <w:jc w:val="both"/>
      </w:pPr>
    </w:p>
    <w:p w14:paraId="6E6571E4" w14:textId="77777777" w:rsidR="00525070" w:rsidRPr="00525070" w:rsidRDefault="00525070" w:rsidP="00525070">
      <w:pPr>
        <w:rPr>
          <w:b/>
          <w:bCs/>
        </w:rPr>
      </w:pPr>
      <w:r w:rsidRPr="00525070">
        <w:rPr>
          <w:b/>
          <w:bCs/>
        </w:rPr>
        <w:t>Clarification Questions</w:t>
      </w:r>
    </w:p>
    <w:p w14:paraId="44CF3C87" w14:textId="4516C256" w:rsidR="00525070" w:rsidRPr="00F3051B" w:rsidRDefault="00525070" w:rsidP="00525070">
      <w:pPr>
        <w:jc w:val="both"/>
        <w:rPr>
          <w:color w:val="FF0000"/>
        </w:rPr>
      </w:pPr>
      <w:r w:rsidRPr="00F3051B">
        <w:rPr>
          <w:color w:val="FF0000"/>
        </w:rPr>
        <w:t xml:space="preserve">Any requests for clarification must be via </w:t>
      </w:r>
      <w:r w:rsidRPr="00F3051B">
        <w:rPr>
          <w:color w:val="FF0000"/>
          <w:u w:val="single"/>
        </w:rPr>
        <w:t>purchasing@mft.nhs.uk</w:t>
      </w:r>
      <w:r w:rsidRPr="00F3051B">
        <w:rPr>
          <w:color w:val="FF0000"/>
        </w:rPr>
        <w:t xml:space="preserve"> and the deadline for raising clarification </w:t>
      </w:r>
      <w:r w:rsidRPr="00B560DB">
        <w:rPr>
          <w:color w:val="FF0000"/>
        </w:rPr>
        <w:t>questions if 12:00</w:t>
      </w:r>
      <w:r w:rsidR="00F3051B" w:rsidRPr="00B560DB">
        <w:rPr>
          <w:color w:val="FF0000"/>
        </w:rPr>
        <w:t xml:space="preserve">, </w:t>
      </w:r>
      <w:r w:rsidR="00F51973">
        <w:rPr>
          <w:color w:val="FF0000"/>
        </w:rPr>
        <w:t>10</w:t>
      </w:r>
      <w:r w:rsidR="00F51973" w:rsidRPr="00F51973">
        <w:rPr>
          <w:color w:val="FF0000"/>
          <w:vertAlign w:val="superscript"/>
        </w:rPr>
        <w:t>th</w:t>
      </w:r>
      <w:r w:rsidR="00F51973">
        <w:rPr>
          <w:color w:val="FF0000"/>
        </w:rPr>
        <w:t xml:space="preserve"> April 2024.</w:t>
      </w:r>
    </w:p>
    <w:p w14:paraId="5D51D4E4" w14:textId="77777777" w:rsidR="00525070" w:rsidRDefault="00525070" w:rsidP="00525070">
      <w:pPr>
        <w:jc w:val="both"/>
      </w:pPr>
      <w:r w:rsidRPr="003B5FF5">
        <w:t xml:space="preserve">Any clarification request or response containing information that is of relevance to all Bidders </w:t>
      </w:r>
      <w:r>
        <w:t xml:space="preserve">that is not commercially sensitive </w:t>
      </w:r>
      <w:r w:rsidRPr="003B5FF5">
        <w:t>shall, in the interests of a fair procurement process, be provided to all Bidders.</w:t>
      </w:r>
    </w:p>
    <w:p w14:paraId="3B5B96E3" w14:textId="450828FE" w:rsidR="004E3A03" w:rsidRDefault="004E3A03" w:rsidP="00525070">
      <w:pPr>
        <w:jc w:val="both"/>
      </w:pPr>
    </w:p>
    <w:p w14:paraId="1863BA0D" w14:textId="446701A3" w:rsidR="00AF5D26" w:rsidRDefault="00525070" w:rsidP="00AF5D26">
      <w:pPr>
        <w:pStyle w:val="ListParagraph"/>
        <w:numPr>
          <w:ilvl w:val="0"/>
          <w:numId w:val="1"/>
        </w:numPr>
        <w:jc w:val="both"/>
        <w:rPr>
          <w:b/>
          <w:bCs/>
        </w:rPr>
      </w:pPr>
      <w:r w:rsidRPr="00525070">
        <w:rPr>
          <w:b/>
          <w:bCs/>
        </w:rPr>
        <w:t xml:space="preserve">Disclaimers </w:t>
      </w:r>
    </w:p>
    <w:p w14:paraId="65556E30" w14:textId="77777777" w:rsidR="00AF5D26" w:rsidRDefault="00AF5D26" w:rsidP="00AF5D26">
      <w:pPr>
        <w:pStyle w:val="NoSpacing"/>
        <w:jc w:val="both"/>
        <w:rPr>
          <w:rFonts w:cstheme="minorHAnsi"/>
        </w:rPr>
      </w:pPr>
      <w:r w:rsidRPr="00D406B5">
        <w:rPr>
          <w:rFonts w:cstheme="minorHAnsi"/>
        </w:rPr>
        <w:t xml:space="preserve">The Trust will produce a specification that best suits its needs and as such may not incorporate all or any of the suggestions or comments supplied within the completed questionnaires or any other communications as part of this preliminary market consultation stage.  The intention, however, is to </w:t>
      </w:r>
      <w:r w:rsidRPr="00D406B5">
        <w:rPr>
          <w:rFonts w:cstheme="minorHAnsi"/>
        </w:rPr>
        <w:lastRenderedPageBreak/>
        <w:t xml:space="preserve">use information supplied by the market to produce a specification which not only fulfils the requirements of the Trust but is also attractive to potential suppliers. </w:t>
      </w:r>
    </w:p>
    <w:p w14:paraId="19711283" w14:textId="07876AAB" w:rsidR="00AF5D26" w:rsidRPr="00D406B5" w:rsidRDefault="00AF5D26" w:rsidP="00AF5D26">
      <w:pPr>
        <w:pStyle w:val="pf0"/>
        <w:jc w:val="both"/>
        <w:rPr>
          <w:rFonts w:asciiTheme="minorHAnsi" w:hAnsiTheme="minorHAnsi" w:cstheme="minorHAnsi"/>
          <w:sz w:val="22"/>
          <w:szCs w:val="22"/>
        </w:rPr>
      </w:pPr>
      <w:r>
        <w:rPr>
          <w:rStyle w:val="cf01"/>
          <w:rFonts w:asciiTheme="minorHAnsi" w:hAnsiTheme="minorHAnsi" w:cstheme="minorHAnsi"/>
          <w:color w:val="auto"/>
          <w:sz w:val="22"/>
          <w:szCs w:val="22"/>
        </w:rPr>
        <w:t>I</w:t>
      </w:r>
      <w:r w:rsidRPr="00D406B5">
        <w:rPr>
          <w:rStyle w:val="cf01"/>
          <w:rFonts w:asciiTheme="minorHAnsi" w:hAnsiTheme="minorHAnsi" w:cstheme="minorHAnsi"/>
          <w:color w:val="auto"/>
          <w:sz w:val="22"/>
          <w:szCs w:val="22"/>
        </w:rPr>
        <w:t xml:space="preserve">nterested parties will not be prejudiced by any response or failure to respond to this </w:t>
      </w:r>
      <w:r w:rsidR="00F51973" w:rsidRPr="00F51973">
        <w:rPr>
          <w:rStyle w:val="cf01"/>
          <w:rFonts w:asciiTheme="minorHAnsi" w:hAnsiTheme="minorHAnsi" w:cstheme="minorHAnsi"/>
          <w:color w:val="auto"/>
          <w:sz w:val="22"/>
          <w:szCs w:val="22"/>
        </w:rPr>
        <w:t xml:space="preserve">Preliminary Market Consultation Questionnaire </w:t>
      </w:r>
      <w:r w:rsidRPr="00D406B5">
        <w:rPr>
          <w:rStyle w:val="cf01"/>
          <w:rFonts w:asciiTheme="minorHAnsi" w:hAnsiTheme="minorHAnsi" w:cstheme="minorHAnsi"/>
          <w:color w:val="auto"/>
          <w:sz w:val="22"/>
          <w:szCs w:val="22"/>
        </w:rPr>
        <w:t>and a response to this notice does not guarantee any invitation to participate in any future public procurement process that MFT may conduct.</w:t>
      </w:r>
    </w:p>
    <w:p w14:paraId="45372E89" w14:textId="0EEB3B45" w:rsidR="00AF5D26" w:rsidRPr="00AF5D26" w:rsidRDefault="00AF5D26" w:rsidP="00AF5D26">
      <w:pPr>
        <w:pStyle w:val="pf0"/>
        <w:jc w:val="both"/>
        <w:rPr>
          <w:rFonts w:asciiTheme="minorHAnsi" w:hAnsiTheme="minorHAnsi" w:cstheme="minorHAnsi"/>
          <w:sz w:val="22"/>
          <w:szCs w:val="22"/>
        </w:rPr>
      </w:pPr>
      <w:r w:rsidRPr="00D406B5">
        <w:rPr>
          <w:rStyle w:val="cf01"/>
          <w:rFonts w:asciiTheme="minorHAnsi" w:hAnsiTheme="minorHAnsi" w:cstheme="minorHAnsi"/>
          <w:color w:val="auto"/>
          <w:sz w:val="22"/>
          <w:szCs w:val="22"/>
        </w:rPr>
        <w:t>Any responses provided will not be treated as commercially confidential and may be used by MFT in the final solution specifications used for the contracts, but no organisation will be individually identified.</w:t>
      </w:r>
    </w:p>
    <w:p w14:paraId="4C241207" w14:textId="64B1FB67" w:rsidR="003B5FF5" w:rsidRPr="00525070" w:rsidRDefault="003B5FF5" w:rsidP="00525070">
      <w:pPr>
        <w:jc w:val="both"/>
      </w:pPr>
      <w:r w:rsidRPr="00525070">
        <w:rPr>
          <w:b/>
          <w:bCs/>
        </w:rPr>
        <w:t>Commercially Sensitive Information</w:t>
      </w:r>
    </w:p>
    <w:p w14:paraId="6F0C2AA7" w14:textId="3BDE1548" w:rsidR="004E3A03" w:rsidRDefault="003B5FF5" w:rsidP="004E3A03">
      <w:pPr>
        <w:jc w:val="both"/>
        <w:rPr>
          <w:b/>
          <w:bCs/>
          <w:u w:val="single"/>
        </w:rPr>
      </w:pPr>
      <w:r w:rsidRPr="003B5FF5">
        <w:t xml:space="preserve">If you wish the Trust to treat a question or request for clarification, or the response, as confidential and not issue it to all interested Potential Providers, you must state this when submitting the question or request for clarification. If, in the opinion of </w:t>
      </w:r>
      <w:r w:rsidR="003F2DE6">
        <w:t>MFT</w:t>
      </w:r>
      <w:r w:rsidRPr="003B5FF5">
        <w:t xml:space="preserve">, the question or request for clarification cannot be responded to on a confidential basis, </w:t>
      </w:r>
      <w:r w:rsidR="003F2DE6">
        <w:t>MFT</w:t>
      </w:r>
      <w:r w:rsidRPr="003B5FF5">
        <w:t xml:space="preserve"> will inform you and give you an opportunity to withdraw it.</w:t>
      </w:r>
      <w:r w:rsidRPr="004E3A03">
        <w:rPr>
          <w:b/>
          <w:bCs/>
          <w:u w:val="single"/>
        </w:rPr>
        <w:t xml:space="preserve"> </w:t>
      </w:r>
    </w:p>
    <w:p w14:paraId="0F640B7A" w14:textId="3EB6A1A8" w:rsidR="00525070" w:rsidRPr="00AF5D26" w:rsidRDefault="003F2DE6" w:rsidP="00AF5D26">
      <w:pPr>
        <w:jc w:val="both"/>
        <w:rPr>
          <w:b/>
          <w:bCs/>
          <w:u w:val="single"/>
        </w:rPr>
      </w:pPr>
      <w:r>
        <w:t>MFT</w:t>
      </w:r>
      <w:r w:rsidR="00776B31">
        <w:t xml:space="preserve"> </w:t>
      </w:r>
      <w:r w:rsidR="003B5FF5" w:rsidRPr="003B5FF5">
        <w:t xml:space="preserve">will not then respond to the question or request for clarification unless you have confirmed that the question / request, and the response, may be issued to all interested Potential Providers. If you do not respond within 3 business days of </w:t>
      </w:r>
      <w:r w:rsidR="003B5FF5" w:rsidRPr="003F2DE6">
        <w:t xml:space="preserve">the </w:t>
      </w:r>
      <w:r w:rsidRPr="003F2DE6">
        <w:t>MFT</w:t>
      </w:r>
      <w:r w:rsidR="003B5FF5" w:rsidRPr="003F2DE6">
        <w:t xml:space="preserve"> informing</w:t>
      </w:r>
      <w:r w:rsidR="003B5FF5" w:rsidRPr="003B5FF5">
        <w:t xml:space="preserve"> you that it cannot respond on a confidential basis, </w:t>
      </w:r>
      <w:r>
        <w:t>MFT</w:t>
      </w:r>
      <w:r w:rsidR="003B5FF5" w:rsidRPr="003B5FF5">
        <w:t xml:space="preserve"> will deem the question / request to have been withdrawn.</w:t>
      </w:r>
    </w:p>
    <w:p w14:paraId="172A239B" w14:textId="5394D2B3" w:rsidR="00A0443B" w:rsidRPr="00525070" w:rsidRDefault="00A0443B" w:rsidP="00525070">
      <w:pPr>
        <w:rPr>
          <w:b/>
          <w:bCs/>
        </w:rPr>
      </w:pPr>
      <w:r w:rsidRPr="00525070">
        <w:rPr>
          <w:b/>
          <w:bCs/>
        </w:rPr>
        <w:t>Freedom of Information</w:t>
      </w:r>
    </w:p>
    <w:p w14:paraId="0B719691" w14:textId="5B41259B" w:rsidR="00A0443B" w:rsidRDefault="00A0443B" w:rsidP="004E3A03">
      <w:pPr>
        <w:jc w:val="both"/>
      </w:pPr>
      <w:r>
        <w:t xml:space="preserve">In accordance with the obligations and duties placed upon public authorities by the Freedom of Information Act 2000 (the ‘FoIA’), all information submitted to </w:t>
      </w:r>
      <w:r w:rsidR="003F2DE6">
        <w:t>MFT</w:t>
      </w:r>
      <w:r w:rsidR="00776B31">
        <w:t xml:space="preserve"> </w:t>
      </w:r>
      <w:r>
        <w:t xml:space="preserve">may be disclosed in response to a request made pursuant to the FoIA. </w:t>
      </w:r>
    </w:p>
    <w:p w14:paraId="18AC4C4F" w14:textId="50F6BB1C" w:rsidR="00A0443B" w:rsidRDefault="00A0443B" w:rsidP="004E3A03">
      <w:pPr>
        <w:jc w:val="both"/>
      </w:pPr>
      <w:r>
        <w:t>In respect of any information submitted by a Potential Provider that it considers commercially sensitive, the Potential Provider should</w:t>
      </w:r>
      <w:r w:rsidR="004A4ACC">
        <w:t>:</w:t>
      </w:r>
    </w:p>
    <w:p w14:paraId="545CAB45" w14:textId="373F3C8B" w:rsidR="00A0443B" w:rsidRDefault="00A0443B" w:rsidP="004E3A03">
      <w:pPr>
        <w:pStyle w:val="ListParagraph"/>
        <w:numPr>
          <w:ilvl w:val="0"/>
          <w:numId w:val="9"/>
        </w:numPr>
        <w:jc w:val="both"/>
      </w:pPr>
      <w:r>
        <w:t>Clearly identify such information as commercially sensitive;</w:t>
      </w:r>
    </w:p>
    <w:p w14:paraId="02236317" w14:textId="4B6C57C8" w:rsidR="00A0443B" w:rsidRDefault="00A0443B" w:rsidP="004E3A03">
      <w:pPr>
        <w:pStyle w:val="ListParagraph"/>
        <w:numPr>
          <w:ilvl w:val="0"/>
          <w:numId w:val="9"/>
        </w:numPr>
        <w:jc w:val="both"/>
      </w:pPr>
      <w:r>
        <w:t>Explain the potential implications of disclosure of such information; and</w:t>
      </w:r>
    </w:p>
    <w:p w14:paraId="76D0BC67" w14:textId="77777777" w:rsidR="004E3A03" w:rsidRDefault="00A0443B" w:rsidP="004E3A03">
      <w:pPr>
        <w:pStyle w:val="ListParagraph"/>
        <w:numPr>
          <w:ilvl w:val="0"/>
          <w:numId w:val="9"/>
        </w:numPr>
        <w:jc w:val="both"/>
      </w:pPr>
      <w:r>
        <w:t>Provide an estimate of the period of time during which the Potential Provider believes that such information will remain commercially sensitive.</w:t>
      </w:r>
    </w:p>
    <w:p w14:paraId="78ACEF7B" w14:textId="56D6E20E" w:rsidR="00525070" w:rsidRDefault="00A0443B" w:rsidP="00AF5D26">
      <w:pPr>
        <w:jc w:val="both"/>
      </w:pPr>
      <w:r>
        <w:t xml:space="preserve">Where a Potential Provider identifies information as commercially sensitive, </w:t>
      </w:r>
      <w:r w:rsidR="003F2DE6">
        <w:t xml:space="preserve">MFT </w:t>
      </w:r>
      <w:r>
        <w:t xml:space="preserve">will endeavour to maintain confidentiality. Potential Providers should note, however, that, even where information is identified as commercially sensitive, </w:t>
      </w:r>
      <w:r w:rsidR="003F2DE6">
        <w:t>MFT</w:t>
      </w:r>
      <w:r w:rsidR="00776B31">
        <w:t xml:space="preserve"> </w:t>
      </w:r>
      <w:r>
        <w:t xml:space="preserve">might be required to disclose such information in accordance with the FoIA. Accordingly, </w:t>
      </w:r>
      <w:r w:rsidR="003F2DE6">
        <w:t>MFT</w:t>
      </w:r>
      <w:r w:rsidR="00776B31">
        <w:t xml:space="preserve"> </w:t>
      </w:r>
      <w:r>
        <w:t>cannot guarantee that any information marked ‘commercially sensitive’ will not be disclosed</w:t>
      </w:r>
      <w:r w:rsidR="00BE5572">
        <w:t>.</w:t>
      </w:r>
    </w:p>
    <w:p w14:paraId="4DFE755D" w14:textId="77777777" w:rsidR="00AF5D26" w:rsidRPr="00AF5D26" w:rsidRDefault="00AF5D26" w:rsidP="00AF5D26">
      <w:pPr>
        <w:jc w:val="both"/>
      </w:pPr>
    </w:p>
    <w:p w14:paraId="5349A400" w14:textId="5BF155BD" w:rsidR="009251E2" w:rsidRPr="002B5753" w:rsidRDefault="009251E2" w:rsidP="00BE5572">
      <w:pPr>
        <w:sectPr w:rsidR="009251E2" w:rsidRPr="002B5753" w:rsidSect="0043030E">
          <w:headerReference w:type="default" r:id="rId9"/>
          <w:pgSz w:w="11906" w:h="16838"/>
          <w:pgMar w:top="1440" w:right="1440" w:bottom="1440" w:left="1440" w:header="709" w:footer="709" w:gutter="0"/>
          <w:cols w:space="708"/>
          <w:docGrid w:linePitch="360"/>
        </w:sectPr>
      </w:pPr>
    </w:p>
    <w:p w14:paraId="4780539A" w14:textId="4D479D65" w:rsidR="000314AD" w:rsidRDefault="00F51973" w:rsidP="00A05CFB">
      <w:pPr>
        <w:pStyle w:val="NoSpacing"/>
        <w:jc w:val="both"/>
        <w:rPr>
          <w:rFonts w:cstheme="minorHAnsi"/>
          <w:b/>
        </w:rPr>
      </w:pPr>
      <w:r w:rsidRPr="00F51973">
        <w:rPr>
          <w:rFonts w:cstheme="minorHAnsi"/>
          <w:b/>
        </w:rPr>
        <w:lastRenderedPageBreak/>
        <w:t>Preliminary Market Consultation Questionnaire</w:t>
      </w:r>
    </w:p>
    <w:p w14:paraId="4C247513" w14:textId="77777777" w:rsidR="00F51973" w:rsidRDefault="00F51973" w:rsidP="00A05CFB">
      <w:pPr>
        <w:pStyle w:val="NoSpacing"/>
        <w:jc w:val="both"/>
        <w:rPr>
          <w:rFonts w:cstheme="minorHAnsi"/>
          <w:b/>
        </w:rPr>
      </w:pPr>
    </w:p>
    <w:p w14:paraId="456C3939" w14:textId="35580C8E" w:rsidR="00A05CFB" w:rsidRPr="00826A94" w:rsidRDefault="000314AD" w:rsidP="00826A94">
      <w:pPr>
        <w:rPr>
          <w:color w:val="FF0000"/>
        </w:rPr>
      </w:pPr>
      <w:r w:rsidRPr="000314AD">
        <w:rPr>
          <w:color w:val="FF0000"/>
        </w:rPr>
        <w:t xml:space="preserve">Please submit your completed </w:t>
      </w:r>
      <w:r w:rsidR="00F51973" w:rsidRPr="00F51973">
        <w:rPr>
          <w:color w:val="FF0000"/>
        </w:rPr>
        <w:t xml:space="preserve">Preliminary Market Consultation Questionnaire </w:t>
      </w:r>
      <w:r w:rsidRPr="00156859">
        <w:rPr>
          <w:color w:val="FF0000"/>
        </w:rPr>
        <w:t xml:space="preserve">by 12:00, </w:t>
      </w:r>
      <w:r w:rsidR="00F51973">
        <w:rPr>
          <w:color w:val="FF0000"/>
        </w:rPr>
        <w:t>17</w:t>
      </w:r>
      <w:r w:rsidR="00F51973" w:rsidRPr="00F51973">
        <w:rPr>
          <w:color w:val="FF0000"/>
          <w:vertAlign w:val="superscript"/>
        </w:rPr>
        <w:t>th</w:t>
      </w:r>
      <w:r w:rsidR="00F51973">
        <w:rPr>
          <w:color w:val="FF0000"/>
        </w:rPr>
        <w:t xml:space="preserve"> April 2024</w:t>
      </w:r>
      <w:r w:rsidRPr="00156859">
        <w:rPr>
          <w:color w:val="FF0000"/>
        </w:rPr>
        <w:t xml:space="preserve"> via purchasing@mft.nhs.uk</w:t>
      </w:r>
      <w:r w:rsidRPr="000314AD">
        <w:rPr>
          <w:color w:val="FF0000"/>
        </w:rPr>
        <w:t xml:space="preserve"> </w:t>
      </w:r>
    </w:p>
    <w:p w14:paraId="63DC163F" w14:textId="77777777" w:rsidR="00A05CFB" w:rsidRPr="00300C0B" w:rsidRDefault="00A05CFB" w:rsidP="00A05CFB">
      <w:pPr>
        <w:pStyle w:val="NoSpacing"/>
        <w:jc w:val="both"/>
        <w:rPr>
          <w:rFonts w:cstheme="minorHAnsi"/>
        </w:rPr>
      </w:pPr>
      <w:r w:rsidRPr="00300C0B">
        <w:rPr>
          <w:rFonts w:cstheme="minorHAnsi"/>
        </w:rPr>
        <w:t>The Trust would appreciate supplier’s feedback to the questions in this section, but responding to this section is voluntary. Completion of the questionnaire will in no way obligate your organisation to participate in any future procurement process and confidentiality will be kept for the purpose of preparing this procurement exercise.  Conversely, failing to participate in this preliminary market consultation will in no way preclude your organisation from participating in a future related procurement process.</w:t>
      </w:r>
    </w:p>
    <w:p w14:paraId="0D4E673A" w14:textId="77777777" w:rsidR="00A05CFB" w:rsidRPr="00300C0B" w:rsidRDefault="00A05CFB" w:rsidP="00A05CFB">
      <w:pPr>
        <w:pStyle w:val="NoSpacing"/>
        <w:jc w:val="both"/>
        <w:rPr>
          <w:rFonts w:cstheme="minorHAnsi"/>
        </w:rPr>
      </w:pPr>
    </w:p>
    <w:p w14:paraId="13DAC49C" w14:textId="77777777" w:rsidR="00A05CFB" w:rsidRPr="00300C0B" w:rsidRDefault="00A05CFB" w:rsidP="00A05CFB">
      <w:pPr>
        <w:pStyle w:val="NoSpacing"/>
        <w:jc w:val="both"/>
        <w:rPr>
          <w:rFonts w:cstheme="minorHAnsi"/>
        </w:rPr>
      </w:pPr>
      <w:r w:rsidRPr="00300C0B">
        <w:rPr>
          <w:rFonts w:cstheme="minorHAnsi"/>
        </w:rPr>
        <w:t xml:space="preserve">The purpose of the questionnaire is to gain a greater understanding of the market particularly the potential for any new developments in the sector.  We are also keen to find out how the contract can be made attractive to potential suppliers and how we can maximise efficiencies and achieve best value for money. </w:t>
      </w:r>
    </w:p>
    <w:p w14:paraId="4AB5526A" w14:textId="77777777" w:rsidR="00A05CFB" w:rsidRPr="00300C0B" w:rsidRDefault="00A05CFB" w:rsidP="00A05CFB">
      <w:pPr>
        <w:pStyle w:val="NoSpacing"/>
        <w:jc w:val="both"/>
        <w:rPr>
          <w:rFonts w:cstheme="minorHAnsi"/>
        </w:rPr>
      </w:pPr>
    </w:p>
    <w:p w14:paraId="292779C3" w14:textId="77777777" w:rsidR="00A05CFB" w:rsidRPr="00300C0B" w:rsidRDefault="00A05CFB" w:rsidP="00A05CFB">
      <w:pPr>
        <w:pStyle w:val="NoSpacing"/>
        <w:jc w:val="both"/>
        <w:rPr>
          <w:rFonts w:cstheme="minorHAnsi"/>
        </w:rPr>
      </w:pPr>
      <w:r w:rsidRPr="00300C0B">
        <w:rPr>
          <w:rFonts w:cstheme="minorHAnsi"/>
        </w:rPr>
        <w:t>All questions are optional and any feedback received will be treated for information purposes only and will not be evaluated or scored and will have no bearing on any potential future contract award.</w:t>
      </w:r>
    </w:p>
    <w:p w14:paraId="5DE18FAC" w14:textId="77777777" w:rsidR="00BE5572" w:rsidRDefault="00BE5572" w:rsidP="00A05CFB">
      <w:pPr>
        <w:pStyle w:val="NoSpacing"/>
        <w:jc w:val="both"/>
        <w:rPr>
          <w:rFonts w:cstheme="minorHAnsi"/>
        </w:rPr>
      </w:pPr>
    </w:p>
    <w:p w14:paraId="1E1F336C" w14:textId="77777777" w:rsidR="00BE5572" w:rsidRPr="00BE5572" w:rsidRDefault="00BE5572" w:rsidP="00BE5572">
      <w:pPr>
        <w:pStyle w:val="NoSpacing"/>
        <w:jc w:val="both"/>
        <w:rPr>
          <w:rFonts w:cstheme="minorHAnsi"/>
        </w:rPr>
      </w:pPr>
      <w:r w:rsidRPr="00BE5572">
        <w:rPr>
          <w:rFonts w:cstheme="minorHAnsi"/>
        </w:rPr>
        <w:t>Organisations considering whether to respond to this information request should note the following:</w:t>
      </w:r>
    </w:p>
    <w:p w14:paraId="30851392" w14:textId="24B93886" w:rsidR="00BE5572" w:rsidRDefault="00BE5572" w:rsidP="00826A94">
      <w:pPr>
        <w:pStyle w:val="NoSpacing"/>
        <w:numPr>
          <w:ilvl w:val="0"/>
          <w:numId w:val="31"/>
        </w:numPr>
        <w:ind w:left="567" w:hanging="567"/>
        <w:jc w:val="both"/>
        <w:rPr>
          <w:rFonts w:cstheme="minorHAnsi"/>
        </w:rPr>
      </w:pPr>
      <w:r w:rsidRPr="00BE5572">
        <w:rPr>
          <w:rFonts w:cstheme="minorHAnsi"/>
        </w:rPr>
        <w:t>MFT is currently developing their Service Specification, contracting process and commercial model for The Provision of Managed Equipment Service for Cardiac Catheter Laboratories</w:t>
      </w:r>
    </w:p>
    <w:p w14:paraId="068CF131" w14:textId="0D2A6197" w:rsidR="00BE5572" w:rsidRDefault="00BE5572" w:rsidP="00826A94">
      <w:pPr>
        <w:pStyle w:val="NoSpacing"/>
        <w:numPr>
          <w:ilvl w:val="0"/>
          <w:numId w:val="31"/>
        </w:numPr>
        <w:ind w:left="567" w:hanging="567"/>
        <w:jc w:val="both"/>
        <w:rPr>
          <w:rFonts w:cstheme="minorHAnsi"/>
        </w:rPr>
      </w:pPr>
      <w:r w:rsidRPr="00BE5572">
        <w:rPr>
          <w:rFonts w:cstheme="minorHAnsi"/>
        </w:rPr>
        <w:t>This Preliminary Market Consultation Questionnaire seeks the views and opinions of those organisations that may be interested in delivering the Service;</w:t>
      </w:r>
    </w:p>
    <w:p w14:paraId="1D8C71AA" w14:textId="1058DF27" w:rsidR="00BE5572" w:rsidRPr="00BE5572" w:rsidRDefault="00BE5572" w:rsidP="00826A94">
      <w:pPr>
        <w:pStyle w:val="NoSpacing"/>
        <w:numPr>
          <w:ilvl w:val="0"/>
          <w:numId w:val="31"/>
        </w:numPr>
        <w:ind w:left="567" w:hanging="567"/>
        <w:jc w:val="both"/>
        <w:rPr>
          <w:rFonts w:cstheme="minorHAnsi"/>
        </w:rPr>
      </w:pPr>
      <w:r w:rsidRPr="00BE5572">
        <w:rPr>
          <w:rFonts w:cstheme="minorHAnsi"/>
        </w:rPr>
        <w:t xml:space="preserve">This </w:t>
      </w:r>
      <w:r w:rsidR="00400DC9">
        <w:rPr>
          <w:rFonts w:cstheme="minorHAnsi"/>
        </w:rPr>
        <w:t>questionnaire</w:t>
      </w:r>
      <w:r w:rsidRPr="00BE5572">
        <w:rPr>
          <w:rFonts w:cstheme="minorHAnsi"/>
        </w:rPr>
        <w:t xml:space="preserve"> and any subsequent information provided in response to it, could form part of any potential future procurement exercise and should be considered as an attempt by the MFT to engage with the potential market for delivering future services;</w:t>
      </w:r>
    </w:p>
    <w:p w14:paraId="651F6351" w14:textId="370B9AB2" w:rsidR="00BE5572" w:rsidRDefault="00BE5572" w:rsidP="00826A94">
      <w:pPr>
        <w:pStyle w:val="NoSpacing"/>
        <w:numPr>
          <w:ilvl w:val="0"/>
          <w:numId w:val="31"/>
        </w:numPr>
        <w:ind w:left="567" w:hanging="567"/>
        <w:jc w:val="both"/>
        <w:rPr>
          <w:rFonts w:cstheme="minorHAnsi"/>
        </w:rPr>
      </w:pPr>
      <w:r w:rsidRPr="00BE5572">
        <w:rPr>
          <w:rFonts w:cstheme="minorHAnsi"/>
        </w:rPr>
        <w:t xml:space="preserve">This </w:t>
      </w:r>
      <w:r w:rsidR="00400DC9">
        <w:rPr>
          <w:rFonts w:cstheme="minorHAnsi"/>
        </w:rPr>
        <w:t>questionnaire</w:t>
      </w:r>
      <w:r w:rsidRPr="00BE5572">
        <w:rPr>
          <w:rFonts w:cstheme="minorHAnsi"/>
        </w:rPr>
        <w:t xml:space="preserve">, the accompanying information and the responses received arising from it are in no way legally binding on any party; </w:t>
      </w:r>
      <w:r w:rsidRPr="00BE5572">
        <w:rPr>
          <w:rFonts w:cstheme="minorHAnsi"/>
        </w:rPr>
        <w:tab/>
      </w:r>
    </w:p>
    <w:p w14:paraId="422EC146" w14:textId="2007A478" w:rsidR="00A05CFB" w:rsidRPr="00826A94" w:rsidRDefault="00BE5572" w:rsidP="00BD7D77">
      <w:pPr>
        <w:pStyle w:val="NoSpacing"/>
        <w:numPr>
          <w:ilvl w:val="0"/>
          <w:numId w:val="31"/>
        </w:numPr>
        <w:ind w:left="567" w:hanging="567"/>
        <w:jc w:val="both"/>
        <w:rPr>
          <w:rFonts w:ascii="Arial" w:hAnsi="Arial" w:cs="Arial"/>
          <w:sz w:val="20"/>
          <w:szCs w:val="20"/>
        </w:rPr>
      </w:pPr>
      <w:r w:rsidRPr="00826A94">
        <w:rPr>
          <w:rFonts w:cstheme="minorHAnsi"/>
        </w:rPr>
        <w:t xml:space="preserve">Participation in the engagement exercise is not a mandatory requirement for participating in any potential future procurement; however, responses received will assist to inform MFT - as to the level of interest from the market and will be used to evidence a decision as to whether or not to undertake a competitive procurement. </w:t>
      </w:r>
      <w:r w:rsidR="00826A94" w:rsidRPr="00826A94">
        <w:rPr>
          <w:rFonts w:cstheme="minorHAnsi"/>
        </w:rPr>
        <w:t>Confirmation of your expression of interest is therefore important.</w:t>
      </w:r>
    </w:p>
    <w:p w14:paraId="16B9765F" w14:textId="77777777" w:rsidR="00A05CFB" w:rsidRPr="00687B2F" w:rsidRDefault="00A05CFB" w:rsidP="00A05CFB">
      <w:pPr>
        <w:pStyle w:val="NoSpacing"/>
        <w:jc w:val="both"/>
        <w:rPr>
          <w:rFonts w:ascii="Arial" w:hAnsi="Arial" w:cs="Arial"/>
          <w:sz w:val="20"/>
          <w:szCs w:val="20"/>
          <w:u w:val="single"/>
        </w:rPr>
      </w:pPr>
    </w:p>
    <w:tbl>
      <w:tblPr>
        <w:tblStyle w:val="TableGrid"/>
        <w:tblW w:w="0" w:type="auto"/>
        <w:tblInd w:w="-5" w:type="dxa"/>
        <w:tblLook w:val="04A0" w:firstRow="1" w:lastRow="0" w:firstColumn="1" w:lastColumn="0" w:noHBand="0" w:noVBand="1"/>
      </w:tblPr>
      <w:tblGrid>
        <w:gridCol w:w="2968"/>
        <w:gridCol w:w="6053"/>
      </w:tblGrid>
      <w:tr w:rsidR="00A05CFB" w:rsidRPr="00687B2F" w14:paraId="17DA2EA1" w14:textId="77777777" w:rsidTr="00087831">
        <w:trPr>
          <w:trHeight w:val="454"/>
        </w:trPr>
        <w:tc>
          <w:tcPr>
            <w:tcW w:w="3090" w:type="dxa"/>
            <w:shd w:val="clear" w:color="auto" w:fill="F2F2F2" w:themeFill="background1" w:themeFillShade="F2"/>
            <w:vAlign w:val="center"/>
          </w:tcPr>
          <w:p w14:paraId="63FEC91E" w14:textId="77777777" w:rsidR="00A05CFB" w:rsidRPr="00300C0B" w:rsidRDefault="00A05CFB" w:rsidP="00087831">
            <w:pPr>
              <w:pStyle w:val="NoSpacing"/>
              <w:jc w:val="both"/>
              <w:rPr>
                <w:rFonts w:cstheme="minorHAnsi"/>
                <w:b/>
                <w:u w:val="single"/>
              </w:rPr>
            </w:pPr>
            <w:r w:rsidRPr="00300C0B">
              <w:rPr>
                <w:rFonts w:cstheme="minorHAnsi"/>
                <w:b/>
              </w:rPr>
              <w:t>Name of your Organisation:</w:t>
            </w:r>
          </w:p>
        </w:tc>
        <w:tc>
          <w:tcPr>
            <w:tcW w:w="6521" w:type="dxa"/>
            <w:vAlign w:val="center"/>
          </w:tcPr>
          <w:p w14:paraId="40765CFD" w14:textId="77777777" w:rsidR="00A05CFB" w:rsidRPr="00300C0B" w:rsidRDefault="00A05CFB" w:rsidP="00087831">
            <w:pPr>
              <w:pStyle w:val="NoSpacing"/>
              <w:jc w:val="both"/>
              <w:rPr>
                <w:rFonts w:cstheme="minorHAnsi"/>
                <w:color w:val="0000FF"/>
                <w:u w:val="single"/>
              </w:rPr>
            </w:pPr>
          </w:p>
        </w:tc>
      </w:tr>
      <w:tr w:rsidR="00A05CFB" w:rsidRPr="00687B2F" w14:paraId="6C85774E" w14:textId="77777777" w:rsidTr="00087831">
        <w:trPr>
          <w:trHeight w:val="454"/>
        </w:trPr>
        <w:tc>
          <w:tcPr>
            <w:tcW w:w="3090" w:type="dxa"/>
            <w:shd w:val="clear" w:color="auto" w:fill="F2F2F2" w:themeFill="background1" w:themeFillShade="F2"/>
            <w:vAlign w:val="center"/>
          </w:tcPr>
          <w:p w14:paraId="283B8C5D" w14:textId="77777777" w:rsidR="00A05CFB" w:rsidRPr="00300C0B" w:rsidRDefault="00A05CFB" w:rsidP="00087831">
            <w:pPr>
              <w:pStyle w:val="NoSpacing"/>
              <w:jc w:val="both"/>
              <w:rPr>
                <w:rFonts w:cstheme="minorHAnsi"/>
                <w:b/>
                <w:u w:val="single"/>
              </w:rPr>
            </w:pPr>
            <w:r w:rsidRPr="00300C0B">
              <w:rPr>
                <w:rFonts w:cstheme="minorHAnsi"/>
                <w:b/>
              </w:rPr>
              <w:t>Contact Name(s) and Role(s):</w:t>
            </w:r>
          </w:p>
        </w:tc>
        <w:tc>
          <w:tcPr>
            <w:tcW w:w="6521" w:type="dxa"/>
            <w:vAlign w:val="center"/>
          </w:tcPr>
          <w:p w14:paraId="0F849644" w14:textId="77777777" w:rsidR="00A05CFB" w:rsidRPr="00300C0B" w:rsidRDefault="00A05CFB" w:rsidP="00087831">
            <w:pPr>
              <w:pStyle w:val="NoSpacing"/>
              <w:jc w:val="both"/>
              <w:rPr>
                <w:rFonts w:cstheme="minorHAnsi"/>
                <w:color w:val="0000FF"/>
                <w:u w:val="single"/>
              </w:rPr>
            </w:pPr>
          </w:p>
        </w:tc>
      </w:tr>
      <w:tr w:rsidR="00A05CFB" w:rsidRPr="00687B2F" w14:paraId="5F766FAD" w14:textId="77777777" w:rsidTr="00087831">
        <w:trPr>
          <w:trHeight w:val="454"/>
        </w:trPr>
        <w:tc>
          <w:tcPr>
            <w:tcW w:w="3090" w:type="dxa"/>
            <w:shd w:val="clear" w:color="auto" w:fill="F2F2F2" w:themeFill="background1" w:themeFillShade="F2"/>
            <w:vAlign w:val="center"/>
          </w:tcPr>
          <w:p w14:paraId="573EEBE9" w14:textId="77777777" w:rsidR="00A05CFB" w:rsidRPr="00300C0B" w:rsidRDefault="00A05CFB" w:rsidP="00087831">
            <w:pPr>
              <w:pStyle w:val="NoSpacing"/>
              <w:jc w:val="both"/>
              <w:rPr>
                <w:rFonts w:cstheme="minorHAnsi"/>
                <w:b/>
              </w:rPr>
            </w:pPr>
            <w:r w:rsidRPr="00300C0B">
              <w:rPr>
                <w:rFonts w:cstheme="minorHAnsi"/>
                <w:b/>
              </w:rPr>
              <w:t>Address:</w:t>
            </w:r>
          </w:p>
        </w:tc>
        <w:tc>
          <w:tcPr>
            <w:tcW w:w="6521" w:type="dxa"/>
            <w:vAlign w:val="center"/>
          </w:tcPr>
          <w:p w14:paraId="23ED3E29" w14:textId="77777777" w:rsidR="00A05CFB" w:rsidRPr="00300C0B" w:rsidRDefault="00A05CFB" w:rsidP="00087831">
            <w:pPr>
              <w:pStyle w:val="NoSpacing"/>
              <w:jc w:val="both"/>
              <w:rPr>
                <w:rFonts w:cstheme="minorHAnsi"/>
                <w:color w:val="0000FF"/>
                <w:u w:val="single"/>
              </w:rPr>
            </w:pPr>
          </w:p>
        </w:tc>
      </w:tr>
      <w:tr w:rsidR="00A05CFB" w:rsidRPr="00687B2F" w14:paraId="6360AA4B" w14:textId="77777777" w:rsidTr="00087831">
        <w:trPr>
          <w:trHeight w:val="454"/>
        </w:trPr>
        <w:tc>
          <w:tcPr>
            <w:tcW w:w="3090" w:type="dxa"/>
            <w:shd w:val="clear" w:color="auto" w:fill="F2F2F2" w:themeFill="background1" w:themeFillShade="F2"/>
            <w:vAlign w:val="center"/>
          </w:tcPr>
          <w:p w14:paraId="5DA7364F" w14:textId="77777777" w:rsidR="00A05CFB" w:rsidRPr="00300C0B" w:rsidRDefault="00A05CFB" w:rsidP="00087831">
            <w:pPr>
              <w:pStyle w:val="NoSpacing"/>
              <w:jc w:val="both"/>
              <w:rPr>
                <w:rFonts w:cstheme="minorHAnsi"/>
                <w:b/>
                <w:u w:val="single"/>
              </w:rPr>
            </w:pPr>
            <w:r w:rsidRPr="00300C0B">
              <w:rPr>
                <w:rFonts w:cstheme="minorHAnsi"/>
                <w:b/>
              </w:rPr>
              <w:t>Telephone Number:</w:t>
            </w:r>
          </w:p>
        </w:tc>
        <w:tc>
          <w:tcPr>
            <w:tcW w:w="6521" w:type="dxa"/>
            <w:vAlign w:val="center"/>
          </w:tcPr>
          <w:p w14:paraId="72DB5534" w14:textId="77777777" w:rsidR="00A05CFB" w:rsidRPr="00300C0B" w:rsidRDefault="00A05CFB" w:rsidP="00087831">
            <w:pPr>
              <w:pStyle w:val="NoSpacing"/>
              <w:jc w:val="both"/>
              <w:rPr>
                <w:rFonts w:cstheme="minorHAnsi"/>
                <w:color w:val="0000FF"/>
                <w:u w:val="single"/>
              </w:rPr>
            </w:pPr>
          </w:p>
        </w:tc>
      </w:tr>
      <w:tr w:rsidR="00A05CFB" w:rsidRPr="00687B2F" w14:paraId="646A3D17" w14:textId="77777777" w:rsidTr="00087831">
        <w:trPr>
          <w:trHeight w:val="454"/>
        </w:trPr>
        <w:tc>
          <w:tcPr>
            <w:tcW w:w="3090" w:type="dxa"/>
            <w:shd w:val="clear" w:color="auto" w:fill="F2F2F2" w:themeFill="background1" w:themeFillShade="F2"/>
            <w:vAlign w:val="center"/>
          </w:tcPr>
          <w:p w14:paraId="0E71E993" w14:textId="77777777" w:rsidR="00A05CFB" w:rsidRPr="00300C0B" w:rsidRDefault="00A05CFB" w:rsidP="00087831">
            <w:pPr>
              <w:pStyle w:val="NoSpacing"/>
              <w:jc w:val="both"/>
              <w:rPr>
                <w:rFonts w:cstheme="minorHAnsi"/>
                <w:b/>
              </w:rPr>
            </w:pPr>
            <w:r w:rsidRPr="00300C0B">
              <w:rPr>
                <w:rFonts w:cstheme="minorHAnsi"/>
                <w:b/>
              </w:rPr>
              <w:t>Email Address:</w:t>
            </w:r>
          </w:p>
        </w:tc>
        <w:tc>
          <w:tcPr>
            <w:tcW w:w="6521" w:type="dxa"/>
            <w:vAlign w:val="center"/>
          </w:tcPr>
          <w:p w14:paraId="431A5636" w14:textId="77777777" w:rsidR="00A05CFB" w:rsidRPr="00300C0B" w:rsidRDefault="00A05CFB" w:rsidP="00087831">
            <w:pPr>
              <w:pStyle w:val="NoSpacing"/>
              <w:jc w:val="both"/>
              <w:rPr>
                <w:rFonts w:cstheme="minorHAnsi"/>
                <w:color w:val="0000FF"/>
                <w:u w:val="single"/>
              </w:rPr>
            </w:pPr>
          </w:p>
        </w:tc>
      </w:tr>
    </w:tbl>
    <w:p w14:paraId="5AB695A3" w14:textId="77777777" w:rsidR="00A05CFB" w:rsidRPr="00687B2F" w:rsidRDefault="00A05CFB" w:rsidP="00A05CFB">
      <w:pPr>
        <w:pStyle w:val="NoSpacing"/>
        <w:jc w:val="both"/>
        <w:rPr>
          <w:rFonts w:ascii="Arial" w:hAnsi="Arial" w:cs="Arial"/>
          <w:sz w:val="20"/>
          <w:szCs w:val="20"/>
          <w:u w:val="single"/>
        </w:rPr>
      </w:pPr>
    </w:p>
    <w:p w14:paraId="299778D7" w14:textId="77777777" w:rsidR="00A05CFB" w:rsidRPr="00687B2F" w:rsidRDefault="00A05CFB" w:rsidP="00A05CFB">
      <w:pPr>
        <w:jc w:val="both"/>
        <w:rPr>
          <w:rFonts w:ascii="Arial" w:hAnsi="Arial" w:cs="Arial"/>
          <w:sz w:val="20"/>
          <w:szCs w:val="20"/>
          <w:u w:val="single"/>
        </w:rPr>
      </w:pPr>
      <w:r w:rsidRPr="00687B2F">
        <w:rPr>
          <w:rFonts w:ascii="Arial" w:hAnsi="Arial" w:cs="Arial"/>
          <w:sz w:val="20"/>
          <w:szCs w:val="20"/>
          <w:u w:val="single"/>
        </w:rPr>
        <w:br w:type="page"/>
      </w:r>
    </w:p>
    <w:p w14:paraId="330395CA" w14:textId="77777777" w:rsidR="00A05CFB" w:rsidRPr="00687B2F" w:rsidRDefault="00A05CFB" w:rsidP="00A05CFB">
      <w:pPr>
        <w:pStyle w:val="NoSpacing"/>
        <w:jc w:val="both"/>
        <w:rPr>
          <w:rFonts w:ascii="Arial" w:hAnsi="Arial" w:cs="Arial"/>
          <w:sz w:val="20"/>
          <w:szCs w:val="20"/>
          <w:u w:val="single"/>
        </w:rPr>
      </w:pPr>
    </w:p>
    <w:p w14:paraId="1555E2C2" w14:textId="77777777" w:rsidR="006C504B" w:rsidRDefault="006C504B" w:rsidP="00087831">
      <w:pPr>
        <w:pStyle w:val="Body"/>
        <w:jc w:val="both"/>
        <w:rPr>
          <w:rFonts w:asciiTheme="minorHAnsi" w:hAnsiTheme="minorHAnsi" w:cstheme="minorHAnsi"/>
          <w:b/>
          <w:kern w:val="2"/>
          <w:sz w:val="22"/>
          <w:szCs w:val="22"/>
        </w:rPr>
        <w:sectPr w:rsidR="006C504B" w:rsidSect="0043030E">
          <w:pgSz w:w="11906" w:h="16838"/>
          <w:pgMar w:top="1440" w:right="1440" w:bottom="1440" w:left="1440" w:header="708" w:footer="708" w:gutter="0"/>
          <w:cols w:space="708"/>
          <w:docGrid w:linePitch="360"/>
        </w:sectPr>
      </w:pPr>
    </w:p>
    <w:tbl>
      <w:tblPr>
        <w:tblStyle w:val="TableGrid"/>
        <w:tblW w:w="15034" w:type="dxa"/>
        <w:tblInd w:w="-714" w:type="dxa"/>
        <w:tblLook w:val="04A0" w:firstRow="1" w:lastRow="0" w:firstColumn="1" w:lastColumn="0" w:noHBand="0" w:noVBand="1"/>
      </w:tblPr>
      <w:tblGrid>
        <w:gridCol w:w="440"/>
        <w:gridCol w:w="5373"/>
        <w:gridCol w:w="9221"/>
      </w:tblGrid>
      <w:tr w:rsidR="00300C0B" w:rsidRPr="00300C0B" w14:paraId="2FF01D02" w14:textId="77777777" w:rsidTr="004A4ACC">
        <w:trPr>
          <w:trHeight w:val="272"/>
          <w:tblHeader/>
        </w:trPr>
        <w:tc>
          <w:tcPr>
            <w:tcW w:w="440" w:type="dxa"/>
            <w:shd w:val="clear" w:color="auto" w:fill="C6D9F1" w:themeFill="text2" w:themeFillTint="33"/>
            <w:vAlign w:val="center"/>
          </w:tcPr>
          <w:p w14:paraId="2B963D60" w14:textId="2C2825EF" w:rsidR="00A05CFB" w:rsidRPr="00300C0B" w:rsidRDefault="00A05CFB" w:rsidP="00087831">
            <w:pPr>
              <w:pStyle w:val="Body"/>
              <w:jc w:val="both"/>
              <w:rPr>
                <w:rFonts w:asciiTheme="minorHAnsi" w:hAnsiTheme="minorHAnsi" w:cstheme="minorHAnsi"/>
                <w:b/>
                <w:kern w:val="2"/>
                <w:sz w:val="22"/>
                <w:szCs w:val="22"/>
              </w:rPr>
            </w:pPr>
          </w:p>
        </w:tc>
        <w:tc>
          <w:tcPr>
            <w:tcW w:w="5373" w:type="dxa"/>
            <w:shd w:val="clear" w:color="auto" w:fill="C6D9F1" w:themeFill="text2" w:themeFillTint="33"/>
            <w:vAlign w:val="center"/>
          </w:tcPr>
          <w:p w14:paraId="3DBD614B" w14:textId="77777777" w:rsidR="00A05CFB" w:rsidRPr="00300C0B" w:rsidRDefault="00A05CFB" w:rsidP="00087831">
            <w:pPr>
              <w:pStyle w:val="Body"/>
              <w:jc w:val="both"/>
              <w:rPr>
                <w:rFonts w:asciiTheme="minorHAnsi" w:hAnsiTheme="minorHAnsi" w:cstheme="minorHAnsi"/>
                <w:b/>
                <w:kern w:val="2"/>
                <w:sz w:val="22"/>
                <w:szCs w:val="22"/>
              </w:rPr>
            </w:pPr>
            <w:r w:rsidRPr="00300C0B">
              <w:rPr>
                <w:rFonts w:asciiTheme="minorHAnsi" w:hAnsiTheme="minorHAnsi" w:cstheme="minorHAnsi"/>
                <w:b/>
                <w:kern w:val="2"/>
                <w:sz w:val="22"/>
                <w:szCs w:val="22"/>
              </w:rPr>
              <w:t>Trust Question</w:t>
            </w:r>
          </w:p>
        </w:tc>
        <w:tc>
          <w:tcPr>
            <w:tcW w:w="9221" w:type="dxa"/>
            <w:shd w:val="clear" w:color="auto" w:fill="C6D9F1" w:themeFill="text2" w:themeFillTint="33"/>
            <w:vAlign w:val="center"/>
          </w:tcPr>
          <w:p w14:paraId="254A56C9" w14:textId="77777777" w:rsidR="00A05CFB" w:rsidRPr="00300C0B" w:rsidRDefault="00A05CFB" w:rsidP="00087831">
            <w:pPr>
              <w:pStyle w:val="Body"/>
              <w:jc w:val="both"/>
              <w:rPr>
                <w:rFonts w:asciiTheme="minorHAnsi" w:hAnsiTheme="minorHAnsi" w:cstheme="minorHAnsi"/>
                <w:b/>
                <w:kern w:val="2"/>
                <w:sz w:val="22"/>
                <w:szCs w:val="22"/>
              </w:rPr>
            </w:pPr>
            <w:r w:rsidRPr="00300C0B">
              <w:rPr>
                <w:rFonts w:asciiTheme="minorHAnsi" w:hAnsiTheme="minorHAnsi" w:cstheme="minorHAnsi"/>
                <w:b/>
                <w:kern w:val="2"/>
                <w:sz w:val="22"/>
                <w:szCs w:val="22"/>
              </w:rPr>
              <w:t>Supplier Response</w:t>
            </w:r>
          </w:p>
        </w:tc>
      </w:tr>
      <w:tr w:rsidR="00300C0B" w:rsidRPr="00300C0B" w14:paraId="66769855" w14:textId="77777777" w:rsidTr="004A4ACC">
        <w:trPr>
          <w:trHeight w:val="820"/>
        </w:trPr>
        <w:tc>
          <w:tcPr>
            <w:tcW w:w="440" w:type="dxa"/>
          </w:tcPr>
          <w:p w14:paraId="2995B436" w14:textId="77777777" w:rsidR="00A05CFB" w:rsidRPr="00300C0B" w:rsidRDefault="00A05CFB" w:rsidP="00087831">
            <w:pPr>
              <w:pStyle w:val="Body"/>
              <w:jc w:val="center"/>
              <w:rPr>
                <w:rFonts w:asciiTheme="minorHAnsi" w:hAnsiTheme="minorHAnsi" w:cstheme="minorHAnsi"/>
                <w:b/>
                <w:kern w:val="2"/>
                <w:sz w:val="22"/>
                <w:szCs w:val="22"/>
              </w:rPr>
            </w:pPr>
            <w:r w:rsidRPr="00300C0B">
              <w:rPr>
                <w:rFonts w:asciiTheme="minorHAnsi" w:hAnsiTheme="minorHAnsi" w:cstheme="minorHAnsi"/>
                <w:b/>
                <w:kern w:val="2"/>
                <w:sz w:val="22"/>
                <w:szCs w:val="22"/>
              </w:rPr>
              <w:t>1</w:t>
            </w:r>
          </w:p>
        </w:tc>
        <w:tc>
          <w:tcPr>
            <w:tcW w:w="5373" w:type="dxa"/>
          </w:tcPr>
          <w:p w14:paraId="6F2F5754" w14:textId="77777777" w:rsidR="00A05CFB" w:rsidRPr="00300C0B" w:rsidRDefault="00A05CFB" w:rsidP="00087831">
            <w:pPr>
              <w:pStyle w:val="NoSpacing"/>
              <w:jc w:val="both"/>
              <w:rPr>
                <w:rFonts w:cstheme="minorHAnsi"/>
              </w:rPr>
            </w:pPr>
            <w:r w:rsidRPr="00300C0B">
              <w:rPr>
                <w:rFonts w:cstheme="minorHAnsi"/>
              </w:rPr>
              <w:t>Would you be interested in bidding for this provision? Please explain your answer so we can understand the potential level of market interest including your reasons. Please provide feedback on what would encourage you to bid if you do not currently regard this as an attractive opportunity.</w:t>
            </w:r>
          </w:p>
          <w:p w14:paraId="063617F2" w14:textId="77777777" w:rsidR="00A05CFB" w:rsidRPr="00300C0B" w:rsidRDefault="00A05CFB" w:rsidP="00087831">
            <w:pPr>
              <w:pStyle w:val="NoSpacing"/>
              <w:jc w:val="both"/>
              <w:rPr>
                <w:rFonts w:cstheme="minorHAnsi"/>
              </w:rPr>
            </w:pPr>
          </w:p>
          <w:p w14:paraId="64415E14" w14:textId="77777777" w:rsidR="00A05CFB" w:rsidRPr="00300C0B" w:rsidRDefault="00A05CFB" w:rsidP="00087831">
            <w:pPr>
              <w:pStyle w:val="NoSpacing"/>
              <w:jc w:val="both"/>
              <w:rPr>
                <w:rFonts w:eastAsia="Times New Roman" w:cstheme="minorHAnsi"/>
                <w:lang w:eastAsia="en-GB"/>
              </w:rPr>
            </w:pPr>
            <w:r w:rsidRPr="00300C0B">
              <w:rPr>
                <w:rFonts w:cstheme="minorHAnsi"/>
                <w:color w:val="FF0000"/>
              </w:rPr>
              <w:t>Word Limit: 500 words</w:t>
            </w:r>
          </w:p>
        </w:tc>
        <w:tc>
          <w:tcPr>
            <w:tcW w:w="9221" w:type="dxa"/>
          </w:tcPr>
          <w:p w14:paraId="3AC303D3" w14:textId="77777777" w:rsidR="00A05CFB" w:rsidRPr="00300C0B" w:rsidRDefault="00A05CFB" w:rsidP="00087831">
            <w:pPr>
              <w:pStyle w:val="NoSpacing"/>
              <w:jc w:val="both"/>
              <w:rPr>
                <w:rFonts w:cstheme="minorHAnsi"/>
                <w:kern w:val="2"/>
              </w:rPr>
            </w:pPr>
          </w:p>
        </w:tc>
      </w:tr>
      <w:tr w:rsidR="00035893" w:rsidRPr="00300C0B" w14:paraId="02EC6F02" w14:textId="77777777" w:rsidTr="004A4ACC">
        <w:trPr>
          <w:trHeight w:val="820"/>
        </w:trPr>
        <w:tc>
          <w:tcPr>
            <w:tcW w:w="440" w:type="dxa"/>
          </w:tcPr>
          <w:p w14:paraId="53A357E3" w14:textId="484B1A2A" w:rsidR="00035893" w:rsidRPr="00300C0B" w:rsidRDefault="00E82FC1" w:rsidP="00087831">
            <w:pPr>
              <w:pStyle w:val="Body"/>
              <w:jc w:val="center"/>
              <w:rPr>
                <w:rFonts w:asciiTheme="minorHAnsi" w:hAnsiTheme="minorHAnsi" w:cstheme="minorHAnsi"/>
                <w:b/>
                <w:kern w:val="2"/>
                <w:sz w:val="22"/>
                <w:szCs w:val="22"/>
              </w:rPr>
            </w:pPr>
            <w:r>
              <w:rPr>
                <w:rFonts w:asciiTheme="minorHAnsi" w:hAnsiTheme="minorHAnsi" w:cstheme="minorHAnsi"/>
                <w:b/>
                <w:kern w:val="2"/>
                <w:sz w:val="22"/>
                <w:szCs w:val="22"/>
              </w:rPr>
              <w:t>2</w:t>
            </w:r>
          </w:p>
        </w:tc>
        <w:tc>
          <w:tcPr>
            <w:tcW w:w="5373" w:type="dxa"/>
          </w:tcPr>
          <w:p w14:paraId="3806666E" w14:textId="0528134D" w:rsidR="00035893" w:rsidRPr="00035893" w:rsidRDefault="00035893" w:rsidP="00087831">
            <w:pPr>
              <w:pStyle w:val="NoSpacing"/>
              <w:jc w:val="both"/>
              <w:rPr>
                <w:rFonts w:cstheme="minorHAnsi"/>
              </w:rPr>
            </w:pPr>
            <w:r w:rsidRPr="00035893">
              <w:rPr>
                <w:rFonts w:cstheme="minorHAnsi"/>
              </w:rPr>
              <w:t xml:space="preserve">Please confirm your current available capacity to deliver the full MFT contractual service delivery need and advise whether you would have the resources to manage, operate and deliver this service in its entirety with a start date of </w:t>
            </w:r>
            <w:r w:rsidR="00400DC9">
              <w:rPr>
                <w:rFonts w:cstheme="minorHAnsi"/>
              </w:rPr>
              <w:t>March</w:t>
            </w:r>
            <w:r w:rsidRPr="00035893">
              <w:rPr>
                <w:rFonts w:cstheme="minorHAnsi"/>
              </w:rPr>
              <w:t xml:space="preserve"> 2025.</w:t>
            </w:r>
          </w:p>
          <w:p w14:paraId="20A5B70F" w14:textId="77777777" w:rsidR="00035893" w:rsidRDefault="00035893" w:rsidP="00087831">
            <w:pPr>
              <w:pStyle w:val="NoSpacing"/>
              <w:jc w:val="both"/>
              <w:rPr>
                <w:rFonts w:ascii="Segoe UI" w:hAnsi="Segoe UI" w:cs="Segoe UI"/>
                <w:sz w:val="18"/>
                <w:szCs w:val="18"/>
              </w:rPr>
            </w:pPr>
          </w:p>
          <w:p w14:paraId="3C6F90AF" w14:textId="106C854E" w:rsidR="00035893" w:rsidRPr="00300C0B" w:rsidRDefault="00035893" w:rsidP="00087831">
            <w:pPr>
              <w:pStyle w:val="NoSpacing"/>
              <w:jc w:val="both"/>
              <w:rPr>
                <w:rFonts w:cstheme="minorHAnsi"/>
              </w:rPr>
            </w:pPr>
            <w:r w:rsidRPr="00300C0B">
              <w:rPr>
                <w:rFonts w:cstheme="minorHAnsi"/>
                <w:color w:val="FF0000"/>
              </w:rPr>
              <w:t>Word Limit: 500 words</w:t>
            </w:r>
          </w:p>
        </w:tc>
        <w:tc>
          <w:tcPr>
            <w:tcW w:w="9221" w:type="dxa"/>
          </w:tcPr>
          <w:p w14:paraId="1F0E4EA9" w14:textId="77777777" w:rsidR="00035893" w:rsidRPr="00300C0B" w:rsidRDefault="00035893" w:rsidP="00087831">
            <w:pPr>
              <w:pStyle w:val="NoSpacing"/>
              <w:jc w:val="both"/>
              <w:rPr>
                <w:rFonts w:cstheme="minorHAnsi"/>
                <w:kern w:val="2"/>
              </w:rPr>
            </w:pPr>
          </w:p>
        </w:tc>
      </w:tr>
      <w:tr w:rsidR="00300C0B" w:rsidRPr="00300C0B" w14:paraId="35504DFB" w14:textId="77777777" w:rsidTr="004A4ACC">
        <w:trPr>
          <w:trHeight w:val="820"/>
        </w:trPr>
        <w:tc>
          <w:tcPr>
            <w:tcW w:w="440" w:type="dxa"/>
          </w:tcPr>
          <w:p w14:paraId="6EBED72F" w14:textId="66446DE1" w:rsidR="00A05CFB" w:rsidRPr="00300C0B" w:rsidRDefault="00E82FC1" w:rsidP="00087831">
            <w:pPr>
              <w:pStyle w:val="Body"/>
              <w:jc w:val="center"/>
              <w:rPr>
                <w:rFonts w:asciiTheme="minorHAnsi" w:hAnsiTheme="minorHAnsi" w:cstheme="minorHAnsi"/>
                <w:b/>
                <w:kern w:val="2"/>
                <w:sz w:val="22"/>
                <w:szCs w:val="22"/>
              </w:rPr>
            </w:pPr>
            <w:r>
              <w:rPr>
                <w:rFonts w:asciiTheme="minorHAnsi" w:hAnsiTheme="minorHAnsi" w:cstheme="minorHAnsi"/>
                <w:b/>
                <w:kern w:val="2"/>
                <w:sz w:val="22"/>
                <w:szCs w:val="22"/>
              </w:rPr>
              <w:t>3</w:t>
            </w:r>
          </w:p>
        </w:tc>
        <w:tc>
          <w:tcPr>
            <w:tcW w:w="5373" w:type="dxa"/>
          </w:tcPr>
          <w:p w14:paraId="2A520BE7" w14:textId="77777777" w:rsidR="00A05CFB" w:rsidRPr="00300C0B" w:rsidRDefault="00A05CFB" w:rsidP="00087831">
            <w:pPr>
              <w:pStyle w:val="NoSpacing"/>
              <w:jc w:val="both"/>
              <w:rPr>
                <w:rFonts w:eastAsia="Times New Roman" w:cstheme="minorHAnsi"/>
                <w:lang w:eastAsia="en-GB"/>
              </w:rPr>
            </w:pPr>
            <w:r w:rsidRPr="00300C0B">
              <w:rPr>
                <w:rFonts w:eastAsia="Times New Roman" w:cstheme="minorHAnsi"/>
                <w:lang w:eastAsia="en-GB"/>
              </w:rPr>
              <w:t>What minimum and maximum length of time do you think it would be appropriate for the Trust to enter into a contract for your proposed solution?  Please explain your answer.</w:t>
            </w:r>
          </w:p>
          <w:p w14:paraId="289F7110" w14:textId="77777777" w:rsidR="00A05CFB" w:rsidRPr="00300C0B" w:rsidRDefault="00A05CFB" w:rsidP="00087831">
            <w:pPr>
              <w:pStyle w:val="NoSpacing"/>
              <w:jc w:val="both"/>
              <w:rPr>
                <w:rFonts w:eastAsia="Times New Roman" w:cstheme="minorHAnsi"/>
                <w:lang w:eastAsia="en-GB"/>
              </w:rPr>
            </w:pPr>
          </w:p>
          <w:p w14:paraId="07C14BFB" w14:textId="77777777" w:rsidR="00A05CFB" w:rsidRPr="00300C0B" w:rsidRDefault="00A05CFB" w:rsidP="00087831">
            <w:pPr>
              <w:pStyle w:val="NoSpacing"/>
              <w:jc w:val="both"/>
              <w:rPr>
                <w:rFonts w:eastAsia="Times New Roman" w:cstheme="minorHAnsi"/>
                <w:lang w:eastAsia="en-GB"/>
              </w:rPr>
            </w:pPr>
            <w:r w:rsidRPr="00300C0B">
              <w:rPr>
                <w:rFonts w:cstheme="minorHAnsi"/>
                <w:color w:val="FF0000"/>
              </w:rPr>
              <w:t>Word Limit: 250 words</w:t>
            </w:r>
          </w:p>
        </w:tc>
        <w:tc>
          <w:tcPr>
            <w:tcW w:w="9221" w:type="dxa"/>
          </w:tcPr>
          <w:p w14:paraId="1D8C9582" w14:textId="77777777" w:rsidR="00A05CFB" w:rsidRPr="00300C0B" w:rsidRDefault="00A05CFB" w:rsidP="00087831">
            <w:pPr>
              <w:pStyle w:val="Body"/>
              <w:jc w:val="both"/>
              <w:rPr>
                <w:rFonts w:asciiTheme="minorHAnsi" w:hAnsiTheme="minorHAnsi" w:cstheme="minorHAnsi"/>
                <w:kern w:val="2"/>
                <w:sz w:val="22"/>
                <w:szCs w:val="22"/>
              </w:rPr>
            </w:pPr>
          </w:p>
        </w:tc>
      </w:tr>
      <w:tr w:rsidR="00035893" w:rsidRPr="00300C0B" w14:paraId="4D5464FB" w14:textId="77777777" w:rsidTr="004A4ACC">
        <w:trPr>
          <w:trHeight w:val="820"/>
        </w:trPr>
        <w:tc>
          <w:tcPr>
            <w:tcW w:w="440" w:type="dxa"/>
          </w:tcPr>
          <w:p w14:paraId="1E69B699" w14:textId="6A38313E" w:rsidR="00035893" w:rsidRPr="00300C0B" w:rsidRDefault="00E82FC1" w:rsidP="00087831">
            <w:pPr>
              <w:pStyle w:val="Body"/>
              <w:jc w:val="center"/>
              <w:rPr>
                <w:rFonts w:asciiTheme="minorHAnsi" w:hAnsiTheme="minorHAnsi" w:cstheme="minorHAnsi"/>
                <w:b/>
                <w:kern w:val="2"/>
                <w:sz w:val="22"/>
                <w:szCs w:val="22"/>
              </w:rPr>
            </w:pPr>
            <w:r>
              <w:rPr>
                <w:rFonts w:asciiTheme="minorHAnsi" w:hAnsiTheme="minorHAnsi" w:cstheme="minorHAnsi"/>
                <w:b/>
                <w:kern w:val="2"/>
                <w:sz w:val="22"/>
                <w:szCs w:val="22"/>
              </w:rPr>
              <w:t>4</w:t>
            </w:r>
          </w:p>
        </w:tc>
        <w:tc>
          <w:tcPr>
            <w:tcW w:w="5373" w:type="dxa"/>
          </w:tcPr>
          <w:p w14:paraId="5A2D08D6" w14:textId="77777777" w:rsidR="00035893" w:rsidRDefault="00035893" w:rsidP="00087831">
            <w:pPr>
              <w:pStyle w:val="NoSpacing"/>
              <w:jc w:val="both"/>
              <w:rPr>
                <w:rFonts w:eastAsia="Times New Roman" w:cstheme="minorHAnsi"/>
                <w:lang w:eastAsia="en-GB"/>
              </w:rPr>
            </w:pPr>
            <w:r w:rsidRPr="00035893">
              <w:rPr>
                <w:rFonts w:eastAsia="Times New Roman" w:cstheme="minorHAnsi"/>
                <w:lang w:eastAsia="en-GB"/>
              </w:rPr>
              <w:t>MFT has a current working assumption about the timeline to mobilise this service (between 6 to 12 months) but would invite you to set out what you would assess to be realistic and feasible, and why.</w:t>
            </w:r>
          </w:p>
          <w:p w14:paraId="2D70E093" w14:textId="77777777" w:rsidR="00035893" w:rsidRDefault="00035893" w:rsidP="00087831">
            <w:pPr>
              <w:pStyle w:val="NoSpacing"/>
              <w:jc w:val="both"/>
              <w:rPr>
                <w:rFonts w:eastAsia="Times New Roman" w:cstheme="minorHAnsi"/>
                <w:lang w:eastAsia="en-GB"/>
              </w:rPr>
            </w:pPr>
          </w:p>
          <w:p w14:paraId="588EBED5" w14:textId="7059B689" w:rsidR="00035893" w:rsidRPr="00300C0B" w:rsidRDefault="00035893" w:rsidP="00087831">
            <w:pPr>
              <w:pStyle w:val="NoSpacing"/>
              <w:jc w:val="both"/>
              <w:rPr>
                <w:rFonts w:eastAsia="Times New Roman" w:cstheme="minorHAnsi"/>
                <w:lang w:eastAsia="en-GB"/>
              </w:rPr>
            </w:pPr>
            <w:r w:rsidRPr="00300C0B">
              <w:rPr>
                <w:rFonts w:cstheme="minorHAnsi"/>
                <w:color w:val="FF0000"/>
              </w:rPr>
              <w:t>Word Limit: 250 words</w:t>
            </w:r>
          </w:p>
        </w:tc>
        <w:tc>
          <w:tcPr>
            <w:tcW w:w="9221" w:type="dxa"/>
          </w:tcPr>
          <w:p w14:paraId="773BD482" w14:textId="77777777" w:rsidR="00035893" w:rsidRPr="00300C0B" w:rsidRDefault="00035893" w:rsidP="00087831">
            <w:pPr>
              <w:pStyle w:val="Body"/>
              <w:jc w:val="both"/>
              <w:rPr>
                <w:rFonts w:asciiTheme="minorHAnsi" w:hAnsiTheme="minorHAnsi" w:cstheme="minorHAnsi"/>
                <w:kern w:val="2"/>
                <w:sz w:val="22"/>
                <w:szCs w:val="22"/>
              </w:rPr>
            </w:pPr>
          </w:p>
        </w:tc>
      </w:tr>
      <w:tr w:rsidR="00300C0B" w:rsidRPr="00300C0B" w14:paraId="6B13CD45" w14:textId="77777777" w:rsidTr="004A4ACC">
        <w:trPr>
          <w:trHeight w:val="820"/>
        </w:trPr>
        <w:tc>
          <w:tcPr>
            <w:tcW w:w="440" w:type="dxa"/>
          </w:tcPr>
          <w:p w14:paraId="64CC6109" w14:textId="32440F59" w:rsidR="00A05CFB" w:rsidRPr="00300C0B" w:rsidRDefault="00E82FC1" w:rsidP="00087831">
            <w:pPr>
              <w:pStyle w:val="Body"/>
              <w:jc w:val="center"/>
              <w:rPr>
                <w:rFonts w:asciiTheme="minorHAnsi" w:hAnsiTheme="minorHAnsi" w:cstheme="minorHAnsi"/>
                <w:b/>
                <w:kern w:val="2"/>
                <w:sz w:val="22"/>
                <w:szCs w:val="22"/>
              </w:rPr>
            </w:pPr>
            <w:r>
              <w:rPr>
                <w:rFonts w:asciiTheme="minorHAnsi" w:hAnsiTheme="minorHAnsi" w:cstheme="minorHAnsi"/>
                <w:b/>
                <w:kern w:val="2"/>
                <w:sz w:val="22"/>
                <w:szCs w:val="22"/>
              </w:rPr>
              <w:t>5</w:t>
            </w:r>
          </w:p>
        </w:tc>
        <w:tc>
          <w:tcPr>
            <w:tcW w:w="5373" w:type="dxa"/>
          </w:tcPr>
          <w:p w14:paraId="74843573" w14:textId="230A7015" w:rsidR="00A05CFB" w:rsidRPr="004A7668" w:rsidRDefault="004A7668" w:rsidP="00087831">
            <w:pPr>
              <w:pStyle w:val="NoSpacing"/>
              <w:jc w:val="both"/>
              <w:rPr>
                <w:rFonts w:cstheme="minorHAnsi"/>
              </w:rPr>
            </w:pPr>
            <w:r>
              <w:rPr>
                <w:rFonts w:cstheme="minorHAnsi"/>
              </w:rPr>
              <w:t>I</w:t>
            </w:r>
            <w:r w:rsidRPr="004A7668">
              <w:rPr>
                <w:rFonts w:cstheme="minorHAnsi"/>
              </w:rPr>
              <w:t xml:space="preserve">nnovation, Partnership and Collaboration are important factors at the forefront of the Service. With this in mind, what will your approach be in supporting collaboration and partnership working with wider partners including, but not limited to, Small and Medium Enterprises (SME), </w:t>
            </w:r>
            <w:r w:rsidRPr="004A7668">
              <w:rPr>
                <w:rFonts w:cstheme="minorHAnsi"/>
              </w:rPr>
              <w:lastRenderedPageBreak/>
              <w:t>Voluntary, Community and Social Enterprise (VCSE), third sector organisations and integrated models of health, social care and secondary care to identify appropriate services to keep people safe, well and connected to local communities. How would your Organisation ensure that you drive Innovation through collaboration?</w:t>
            </w:r>
          </w:p>
          <w:p w14:paraId="1D92C7DF" w14:textId="77777777" w:rsidR="004A7668" w:rsidRPr="00300C0B" w:rsidRDefault="004A7668" w:rsidP="00087831">
            <w:pPr>
              <w:pStyle w:val="NoSpacing"/>
              <w:jc w:val="both"/>
              <w:rPr>
                <w:rFonts w:eastAsia="Times New Roman" w:cstheme="minorHAnsi"/>
                <w:lang w:eastAsia="en-GB"/>
              </w:rPr>
            </w:pPr>
          </w:p>
          <w:p w14:paraId="0F03732B" w14:textId="469FF30B" w:rsidR="00A05CFB" w:rsidRPr="00300C0B" w:rsidRDefault="00A05CFB" w:rsidP="00087831">
            <w:pPr>
              <w:pStyle w:val="NoSpacing"/>
              <w:jc w:val="both"/>
              <w:rPr>
                <w:rFonts w:eastAsia="Times New Roman" w:cstheme="minorHAnsi"/>
                <w:lang w:eastAsia="en-GB"/>
              </w:rPr>
            </w:pPr>
            <w:r w:rsidRPr="00300C0B">
              <w:rPr>
                <w:rFonts w:cstheme="minorHAnsi"/>
                <w:color w:val="FF0000"/>
              </w:rPr>
              <w:t xml:space="preserve">Word Limit: </w:t>
            </w:r>
            <w:r w:rsidR="004A7668">
              <w:rPr>
                <w:rFonts w:cstheme="minorHAnsi"/>
                <w:color w:val="FF0000"/>
              </w:rPr>
              <w:t>10</w:t>
            </w:r>
            <w:r w:rsidRPr="00300C0B">
              <w:rPr>
                <w:rFonts w:cstheme="minorHAnsi"/>
                <w:color w:val="FF0000"/>
              </w:rPr>
              <w:t>00 words</w:t>
            </w:r>
          </w:p>
        </w:tc>
        <w:tc>
          <w:tcPr>
            <w:tcW w:w="9221" w:type="dxa"/>
          </w:tcPr>
          <w:p w14:paraId="1265EBCD" w14:textId="77777777" w:rsidR="00A05CFB" w:rsidRPr="00300C0B" w:rsidRDefault="00A05CFB" w:rsidP="00087831">
            <w:pPr>
              <w:pStyle w:val="Body"/>
              <w:jc w:val="both"/>
              <w:rPr>
                <w:rFonts w:asciiTheme="minorHAnsi" w:hAnsiTheme="minorHAnsi" w:cstheme="minorHAnsi"/>
                <w:kern w:val="2"/>
                <w:sz w:val="22"/>
                <w:szCs w:val="22"/>
              </w:rPr>
            </w:pPr>
          </w:p>
        </w:tc>
      </w:tr>
      <w:tr w:rsidR="00300C0B" w:rsidRPr="00300C0B" w14:paraId="0431DF06" w14:textId="77777777" w:rsidTr="004A4ACC">
        <w:trPr>
          <w:trHeight w:val="820"/>
        </w:trPr>
        <w:tc>
          <w:tcPr>
            <w:tcW w:w="440" w:type="dxa"/>
          </w:tcPr>
          <w:p w14:paraId="4950FD9B" w14:textId="77777777" w:rsidR="00A05CFB" w:rsidRPr="00300C0B" w:rsidRDefault="00A05CFB" w:rsidP="00087831">
            <w:pPr>
              <w:pStyle w:val="Body"/>
              <w:jc w:val="center"/>
              <w:rPr>
                <w:rFonts w:asciiTheme="minorHAnsi" w:hAnsiTheme="minorHAnsi" w:cstheme="minorHAnsi"/>
                <w:b/>
                <w:kern w:val="2"/>
                <w:sz w:val="22"/>
                <w:szCs w:val="22"/>
              </w:rPr>
            </w:pPr>
            <w:r w:rsidRPr="00300C0B">
              <w:rPr>
                <w:rFonts w:asciiTheme="minorHAnsi" w:hAnsiTheme="minorHAnsi" w:cstheme="minorHAnsi"/>
                <w:b/>
                <w:kern w:val="2"/>
                <w:sz w:val="22"/>
                <w:szCs w:val="22"/>
              </w:rPr>
              <w:t>6</w:t>
            </w:r>
          </w:p>
        </w:tc>
        <w:tc>
          <w:tcPr>
            <w:tcW w:w="5373" w:type="dxa"/>
          </w:tcPr>
          <w:p w14:paraId="431DFAFA" w14:textId="0B107688" w:rsidR="00A05CFB" w:rsidRPr="00300C0B" w:rsidRDefault="00A05CFB" w:rsidP="00087831">
            <w:pPr>
              <w:pStyle w:val="NoSpacing"/>
              <w:jc w:val="both"/>
              <w:rPr>
                <w:rFonts w:eastAsia="Times New Roman" w:cstheme="minorHAnsi"/>
                <w:lang w:eastAsia="en-GB"/>
              </w:rPr>
            </w:pPr>
            <w:r w:rsidRPr="00300C0B">
              <w:rPr>
                <w:rFonts w:eastAsia="Times New Roman" w:cstheme="minorHAnsi"/>
                <w:lang w:eastAsia="en-GB"/>
              </w:rPr>
              <w:t xml:space="preserve">Please explain the type of </w:t>
            </w:r>
            <w:r w:rsidR="004A4ACC">
              <w:rPr>
                <w:rFonts w:eastAsia="Times New Roman" w:cstheme="minorHAnsi"/>
                <w:lang w:eastAsia="en-GB"/>
              </w:rPr>
              <w:t>C</w:t>
            </w:r>
            <w:r w:rsidRPr="00300C0B">
              <w:rPr>
                <w:rFonts w:eastAsia="Times New Roman" w:cstheme="minorHAnsi"/>
                <w:lang w:eastAsia="en-GB"/>
              </w:rPr>
              <w:t xml:space="preserve">ardiac </w:t>
            </w:r>
            <w:r w:rsidR="004A4ACC">
              <w:rPr>
                <w:rFonts w:eastAsia="Times New Roman" w:cstheme="minorHAnsi"/>
                <w:lang w:eastAsia="en-GB"/>
              </w:rPr>
              <w:t>C</w:t>
            </w:r>
            <w:r w:rsidRPr="00300C0B">
              <w:rPr>
                <w:rFonts w:eastAsia="Times New Roman" w:cstheme="minorHAnsi"/>
                <w:lang w:eastAsia="en-GB"/>
              </w:rPr>
              <w:t xml:space="preserve">ath </w:t>
            </w:r>
            <w:r w:rsidR="004A4ACC">
              <w:rPr>
                <w:rFonts w:eastAsia="Times New Roman" w:cstheme="minorHAnsi"/>
                <w:lang w:eastAsia="en-GB"/>
              </w:rPr>
              <w:t>L</w:t>
            </w:r>
            <w:r w:rsidRPr="00300C0B">
              <w:rPr>
                <w:rFonts w:eastAsia="Times New Roman" w:cstheme="minorHAnsi"/>
                <w:lang w:eastAsia="en-GB"/>
              </w:rPr>
              <w:t>ab managed service you could provide i.e. fully managed service including equipment, maintenance, inventory management, consultancy services etc., equipment only, vendor neutral etc.</w:t>
            </w:r>
          </w:p>
          <w:p w14:paraId="70321039" w14:textId="77777777" w:rsidR="00A05CFB" w:rsidRPr="00300C0B" w:rsidRDefault="00A05CFB" w:rsidP="00087831">
            <w:pPr>
              <w:pStyle w:val="NoSpacing"/>
              <w:jc w:val="both"/>
              <w:rPr>
                <w:rFonts w:eastAsia="Times New Roman" w:cstheme="minorHAnsi"/>
                <w:lang w:eastAsia="en-GB"/>
              </w:rPr>
            </w:pPr>
          </w:p>
          <w:p w14:paraId="4BA55EE1" w14:textId="77777777" w:rsidR="00A05CFB" w:rsidRPr="00300C0B" w:rsidRDefault="00A05CFB" w:rsidP="00087831">
            <w:pPr>
              <w:pStyle w:val="NoSpacing"/>
              <w:jc w:val="both"/>
              <w:rPr>
                <w:rFonts w:eastAsia="Times New Roman" w:cstheme="minorHAnsi"/>
                <w:lang w:eastAsia="en-GB"/>
              </w:rPr>
            </w:pPr>
            <w:r w:rsidRPr="00300C0B">
              <w:rPr>
                <w:rFonts w:cstheme="minorHAnsi"/>
                <w:color w:val="FF0000"/>
              </w:rPr>
              <w:t>Word Limit: 1000 words</w:t>
            </w:r>
          </w:p>
        </w:tc>
        <w:tc>
          <w:tcPr>
            <w:tcW w:w="9221" w:type="dxa"/>
          </w:tcPr>
          <w:p w14:paraId="2235C777" w14:textId="77777777" w:rsidR="00A05CFB" w:rsidRPr="00300C0B" w:rsidRDefault="00A05CFB" w:rsidP="00087831">
            <w:pPr>
              <w:pStyle w:val="Body"/>
              <w:jc w:val="both"/>
              <w:rPr>
                <w:rFonts w:asciiTheme="minorHAnsi" w:hAnsiTheme="minorHAnsi" w:cstheme="minorHAnsi"/>
                <w:kern w:val="2"/>
                <w:sz w:val="22"/>
                <w:szCs w:val="22"/>
              </w:rPr>
            </w:pPr>
          </w:p>
        </w:tc>
      </w:tr>
      <w:tr w:rsidR="00300C0B" w:rsidRPr="00300C0B" w14:paraId="51408622" w14:textId="77777777" w:rsidTr="004A4ACC">
        <w:trPr>
          <w:trHeight w:val="820"/>
        </w:trPr>
        <w:tc>
          <w:tcPr>
            <w:tcW w:w="440" w:type="dxa"/>
          </w:tcPr>
          <w:p w14:paraId="0845A4E7" w14:textId="77777777" w:rsidR="00A05CFB" w:rsidRPr="00300C0B" w:rsidRDefault="00A05CFB" w:rsidP="00087831">
            <w:pPr>
              <w:pStyle w:val="Body"/>
              <w:jc w:val="center"/>
              <w:rPr>
                <w:rFonts w:asciiTheme="minorHAnsi" w:hAnsiTheme="minorHAnsi" w:cstheme="minorHAnsi"/>
                <w:b/>
                <w:kern w:val="2"/>
                <w:sz w:val="22"/>
                <w:szCs w:val="22"/>
              </w:rPr>
            </w:pPr>
            <w:r w:rsidRPr="00300C0B">
              <w:rPr>
                <w:rFonts w:asciiTheme="minorHAnsi" w:hAnsiTheme="minorHAnsi" w:cstheme="minorHAnsi"/>
                <w:b/>
                <w:kern w:val="2"/>
                <w:sz w:val="22"/>
                <w:szCs w:val="22"/>
              </w:rPr>
              <w:t>7</w:t>
            </w:r>
          </w:p>
        </w:tc>
        <w:tc>
          <w:tcPr>
            <w:tcW w:w="5373" w:type="dxa"/>
          </w:tcPr>
          <w:p w14:paraId="20852336" w14:textId="600DA238" w:rsidR="00D506D8" w:rsidRDefault="00D506D8" w:rsidP="00087831">
            <w:pPr>
              <w:pStyle w:val="NoSpacing"/>
              <w:jc w:val="both"/>
              <w:rPr>
                <w:rFonts w:eastAsia="Times New Roman" w:cstheme="minorHAnsi"/>
                <w:lang w:eastAsia="en-GB"/>
              </w:rPr>
            </w:pPr>
            <w:r>
              <w:rPr>
                <w:rFonts w:eastAsia="Times New Roman" w:cstheme="minorHAnsi"/>
                <w:lang w:eastAsia="en-GB"/>
              </w:rPr>
              <w:t>Do you have any comments on how you could assist in controlling and reducing the expenditure for the Trust as part of this contract? We are looking for an indicative response for the purposes of developing our procurement documentation and are not looking for commercially confidential information at this stage.</w:t>
            </w:r>
          </w:p>
          <w:p w14:paraId="01976A3C" w14:textId="77777777" w:rsidR="00D506D8" w:rsidRPr="00300C0B" w:rsidRDefault="00D506D8" w:rsidP="00087831">
            <w:pPr>
              <w:pStyle w:val="NoSpacing"/>
              <w:jc w:val="both"/>
              <w:rPr>
                <w:rFonts w:eastAsia="Times New Roman" w:cstheme="minorHAnsi"/>
                <w:lang w:eastAsia="en-GB"/>
              </w:rPr>
            </w:pPr>
          </w:p>
          <w:p w14:paraId="4B2F0143" w14:textId="086FF41E" w:rsidR="00A05CFB" w:rsidRPr="00300C0B" w:rsidRDefault="00A05CFB" w:rsidP="00087831">
            <w:pPr>
              <w:pStyle w:val="NoSpacing"/>
              <w:jc w:val="both"/>
              <w:rPr>
                <w:rFonts w:eastAsia="Times New Roman" w:cstheme="minorHAnsi"/>
                <w:lang w:eastAsia="en-GB"/>
              </w:rPr>
            </w:pPr>
            <w:r w:rsidRPr="00300C0B">
              <w:rPr>
                <w:rFonts w:cstheme="minorHAnsi"/>
                <w:color w:val="FF0000"/>
              </w:rPr>
              <w:t xml:space="preserve">Word Limit: </w:t>
            </w:r>
            <w:r w:rsidR="00D506D8">
              <w:rPr>
                <w:rFonts w:cstheme="minorHAnsi"/>
                <w:color w:val="FF0000"/>
              </w:rPr>
              <w:t>1000</w:t>
            </w:r>
            <w:r w:rsidRPr="00300C0B">
              <w:rPr>
                <w:rFonts w:cstheme="minorHAnsi"/>
                <w:color w:val="FF0000"/>
              </w:rPr>
              <w:t xml:space="preserve"> words</w:t>
            </w:r>
          </w:p>
        </w:tc>
        <w:tc>
          <w:tcPr>
            <w:tcW w:w="9221" w:type="dxa"/>
          </w:tcPr>
          <w:p w14:paraId="65503650" w14:textId="77777777" w:rsidR="00A05CFB" w:rsidRPr="00300C0B" w:rsidRDefault="00A05CFB" w:rsidP="00087831">
            <w:pPr>
              <w:pStyle w:val="Body"/>
              <w:jc w:val="both"/>
              <w:rPr>
                <w:rFonts w:asciiTheme="minorHAnsi" w:hAnsiTheme="minorHAnsi" w:cstheme="minorHAnsi"/>
                <w:kern w:val="2"/>
                <w:sz w:val="22"/>
                <w:szCs w:val="22"/>
              </w:rPr>
            </w:pPr>
          </w:p>
        </w:tc>
      </w:tr>
      <w:tr w:rsidR="00300C0B" w:rsidRPr="00300C0B" w14:paraId="18B9BF53" w14:textId="77777777" w:rsidTr="004A4ACC">
        <w:trPr>
          <w:trHeight w:val="820"/>
        </w:trPr>
        <w:tc>
          <w:tcPr>
            <w:tcW w:w="440" w:type="dxa"/>
          </w:tcPr>
          <w:p w14:paraId="3928D38F" w14:textId="3BBB7D5E" w:rsidR="00A05CFB" w:rsidRPr="00300C0B" w:rsidRDefault="00E82FC1" w:rsidP="00087831">
            <w:pPr>
              <w:pStyle w:val="Body"/>
              <w:jc w:val="center"/>
              <w:rPr>
                <w:rFonts w:asciiTheme="minorHAnsi" w:hAnsiTheme="minorHAnsi" w:cstheme="minorHAnsi"/>
                <w:b/>
                <w:kern w:val="2"/>
                <w:sz w:val="22"/>
                <w:szCs w:val="22"/>
              </w:rPr>
            </w:pPr>
            <w:r>
              <w:rPr>
                <w:rFonts w:asciiTheme="minorHAnsi" w:hAnsiTheme="minorHAnsi" w:cstheme="minorHAnsi"/>
                <w:b/>
                <w:kern w:val="2"/>
                <w:sz w:val="22"/>
                <w:szCs w:val="22"/>
              </w:rPr>
              <w:t>8</w:t>
            </w:r>
          </w:p>
        </w:tc>
        <w:tc>
          <w:tcPr>
            <w:tcW w:w="5373" w:type="dxa"/>
          </w:tcPr>
          <w:p w14:paraId="6E48F767" w14:textId="5368AB99" w:rsidR="00A05CFB" w:rsidRPr="00300C0B" w:rsidRDefault="00A05CFB" w:rsidP="00087831">
            <w:pPr>
              <w:pStyle w:val="NoSpacing"/>
              <w:jc w:val="both"/>
              <w:rPr>
                <w:rFonts w:eastAsia="Times New Roman" w:cstheme="minorHAnsi"/>
                <w:lang w:eastAsia="en-GB"/>
              </w:rPr>
            </w:pPr>
            <w:r w:rsidRPr="00300C0B">
              <w:rPr>
                <w:rFonts w:eastAsia="Times New Roman" w:cstheme="minorHAnsi"/>
                <w:lang w:eastAsia="en-GB"/>
              </w:rPr>
              <w:t xml:space="preserve">Please provide example KPI’s that you believe would be applicable to a cardiac </w:t>
            </w:r>
            <w:r w:rsidR="00030D0B">
              <w:rPr>
                <w:rFonts w:eastAsia="Times New Roman" w:cstheme="minorHAnsi"/>
                <w:lang w:eastAsia="en-GB"/>
              </w:rPr>
              <w:t>C</w:t>
            </w:r>
            <w:r w:rsidRPr="00300C0B">
              <w:rPr>
                <w:rFonts w:eastAsia="Times New Roman" w:cstheme="minorHAnsi"/>
                <w:lang w:eastAsia="en-GB"/>
              </w:rPr>
              <w:t xml:space="preserve">ath </w:t>
            </w:r>
            <w:r w:rsidR="00030D0B">
              <w:rPr>
                <w:rFonts w:eastAsia="Times New Roman" w:cstheme="minorHAnsi"/>
                <w:lang w:eastAsia="en-GB"/>
              </w:rPr>
              <w:t>L</w:t>
            </w:r>
            <w:r w:rsidRPr="00300C0B">
              <w:rPr>
                <w:rFonts w:eastAsia="Times New Roman" w:cstheme="minorHAnsi"/>
                <w:lang w:eastAsia="en-GB"/>
              </w:rPr>
              <w:t xml:space="preserve">ab managed service to help drive best value and </w:t>
            </w:r>
            <w:r w:rsidR="00030D0B">
              <w:rPr>
                <w:rFonts w:eastAsia="Times New Roman" w:cstheme="minorHAnsi"/>
                <w:lang w:eastAsia="en-GB"/>
              </w:rPr>
              <w:t>C</w:t>
            </w:r>
            <w:r w:rsidRPr="00300C0B">
              <w:rPr>
                <w:rFonts w:eastAsia="Times New Roman" w:cstheme="minorHAnsi"/>
                <w:lang w:eastAsia="en-GB"/>
              </w:rPr>
              <w:t xml:space="preserve">ath </w:t>
            </w:r>
            <w:r w:rsidR="00030D0B">
              <w:rPr>
                <w:rFonts w:eastAsia="Times New Roman" w:cstheme="minorHAnsi"/>
                <w:lang w:eastAsia="en-GB"/>
              </w:rPr>
              <w:t>L</w:t>
            </w:r>
            <w:r w:rsidRPr="00300C0B">
              <w:rPr>
                <w:rFonts w:eastAsia="Times New Roman" w:cstheme="minorHAnsi"/>
                <w:lang w:eastAsia="en-GB"/>
              </w:rPr>
              <w:t>ab efficiencies.</w:t>
            </w:r>
          </w:p>
          <w:p w14:paraId="00481E30" w14:textId="77777777" w:rsidR="00A05CFB" w:rsidRPr="00300C0B" w:rsidRDefault="00A05CFB" w:rsidP="00087831">
            <w:pPr>
              <w:pStyle w:val="NoSpacing"/>
              <w:jc w:val="both"/>
              <w:rPr>
                <w:rFonts w:eastAsia="Times New Roman" w:cstheme="minorHAnsi"/>
                <w:lang w:eastAsia="en-GB"/>
              </w:rPr>
            </w:pPr>
          </w:p>
          <w:p w14:paraId="69BABCF9" w14:textId="77777777" w:rsidR="00A05CFB" w:rsidRPr="00300C0B" w:rsidRDefault="00A05CFB" w:rsidP="00087831">
            <w:pPr>
              <w:pStyle w:val="NoSpacing"/>
              <w:jc w:val="both"/>
              <w:rPr>
                <w:rFonts w:eastAsia="Times New Roman" w:cstheme="minorHAnsi"/>
                <w:lang w:eastAsia="en-GB"/>
              </w:rPr>
            </w:pPr>
            <w:r w:rsidRPr="00300C0B">
              <w:rPr>
                <w:rFonts w:cstheme="minorHAnsi"/>
                <w:color w:val="FF0000"/>
              </w:rPr>
              <w:t>Word Limit: 1000 words</w:t>
            </w:r>
          </w:p>
        </w:tc>
        <w:tc>
          <w:tcPr>
            <w:tcW w:w="9221" w:type="dxa"/>
          </w:tcPr>
          <w:p w14:paraId="3BF09CBC" w14:textId="77777777" w:rsidR="00A05CFB" w:rsidRPr="00300C0B" w:rsidRDefault="00A05CFB" w:rsidP="00087831">
            <w:pPr>
              <w:pStyle w:val="Body"/>
              <w:jc w:val="both"/>
              <w:rPr>
                <w:rFonts w:asciiTheme="minorHAnsi" w:hAnsiTheme="minorHAnsi" w:cstheme="minorHAnsi"/>
                <w:kern w:val="2"/>
                <w:sz w:val="22"/>
                <w:szCs w:val="22"/>
              </w:rPr>
            </w:pPr>
          </w:p>
        </w:tc>
      </w:tr>
      <w:tr w:rsidR="00300C0B" w:rsidRPr="00300C0B" w14:paraId="0524F8DA" w14:textId="77777777" w:rsidTr="004A4ACC">
        <w:trPr>
          <w:trHeight w:val="820"/>
        </w:trPr>
        <w:tc>
          <w:tcPr>
            <w:tcW w:w="440" w:type="dxa"/>
          </w:tcPr>
          <w:p w14:paraId="28EDA3A1" w14:textId="7C2275B3" w:rsidR="00A05CFB" w:rsidRPr="00300C0B" w:rsidRDefault="00E82FC1" w:rsidP="00087831">
            <w:pPr>
              <w:pStyle w:val="Body"/>
              <w:jc w:val="center"/>
              <w:rPr>
                <w:rFonts w:asciiTheme="minorHAnsi" w:hAnsiTheme="minorHAnsi" w:cstheme="minorHAnsi"/>
                <w:b/>
                <w:kern w:val="2"/>
                <w:sz w:val="22"/>
                <w:szCs w:val="22"/>
              </w:rPr>
            </w:pPr>
            <w:r>
              <w:rPr>
                <w:rFonts w:asciiTheme="minorHAnsi" w:hAnsiTheme="minorHAnsi" w:cstheme="minorHAnsi"/>
                <w:b/>
                <w:kern w:val="2"/>
                <w:sz w:val="22"/>
                <w:szCs w:val="22"/>
              </w:rPr>
              <w:t>9</w:t>
            </w:r>
          </w:p>
        </w:tc>
        <w:tc>
          <w:tcPr>
            <w:tcW w:w="5373" w:type="dxa"/>
          </w:tcPr>
          <w:p w14:paraId="3FAB0E1D" w14:textId="6451862A" w:rsidR="00A05CFB" w:rsidRPr="00300C0B" w:rsidRDefault="00A05CFB" w:rsidP="00087831">
            <w:pPr>
              <w:pStyle w:val="NoSpacing"/>
              <w:jc w:val="both"/>
              <w:rPr>
                <w:rFonts w:cstheme="minorHAnsi"/>
              </w:rPr>
            </w:pPr>
            <w:r w:rsidRPr="00300C0B">
              <w:rPr>
                <w:rFonts w:cstheme="minorHAnsi"/>
              </w:rPr>
              <w:t xml:space="preserve">Do you have any comments on key aspects that could be included in the specification that would provide benefits to </w:t>
            </w:r>
            <w:r w:rsidR="007E326E">
              <w:rPr>
                <w:rFonts w:cstheme="minorHAnsi"/>
              </w:rPr>
              <w:t>MFT and patients we serve?</w:t>
            </w:r>
          </w:p>
          <w:p w14:paraId="204931F9" w14:textId="77777777" w:rsidR="00A05CFB" w:rsidRPr="00300C0B" w:rsidRDefault="00A05CFB" w:rsidP="00087831">
            <w:pPr>
              <w:pStyle w:val="NoSpacing"/>
              <w:jc w:val="both"/>
              <w:rPr>
                <w:rFonts w:cstheme="minorHAnsi"/>
              </w:rPr>
            </w:pPr>
          </w:p>
          <w:p w14:paraId="330EE337" w14:textId="77777777" w:rsidR="00A05CFB" w:rsidRPr="00300C0B" w:rsidRDefault="00A05CFB" w:rsidP="00087831">
            <w:pPr>
              <w:pStyle w:val="NoSpacing"/>
              <w:jc w:val="both"/>
              <w:rPr>
                <w:rFonts w:eastAsia="Times New Roman" w:cstheme="minorHAnsi"/>
                <w:lang w:eastAsia="en-GB"/>
              </w:rPr>
            </w:pPr>
            <w:r w:rsidRPr="00300C0B">
              <w:rPr>
                <w:rFonts w:cstheme="minorHAnsi"/>
                <w:color w:val="FF0000"/>
              </w:rPr>
              <w:lastRenderedPageBreak/>
              <w:t>Word Limit: 1000 words</w:t>
            </w:r>
          </w:p>
        </w:tc>
        <w:tc>
          <w:tcPr>
            <w:tcW w:w="9221" w:type="dxa"/>
          </w:tcPr>
          <w:p w14:paraId="5D2F92F0" w14:textId="77777777" w:rsidR="00A05CFB" w:rsidRPr="00300C0B" w:rsidRDefault="00A05CFB" w:rsidP="00087831">
            <w:pPr>
              <w:pStyle w:val="Body"/>
              <w:jc w:val="both"/>
              <w:rPr>
                <w:rFonts w:asciiTheme="minorHAnsi" w:hAnsiTheme="minorHAnsi" w:cstheme="minorHAnsi"/>
                <w:kern w:val="2"/>
                <w:sz w:val="22"/>
                <w:szCs w:val="22"/>
              </w:rPr>
            </w:pPr>
          </w:p>
        </w:tc>
      </w:tr>
      <w:tr w:rsidR="00300C0B" w:rsidRPr="00300C0B" w14:paraId="17550023" w14:textId="77777777" w:rsidTr="004A4ACC">
        <w:trPr>
          <w:trHeight w:val="820"/>
        </w:trPr>
        <w:tc>
          <w:tcPr>
            <w:tcW w:w="440" w:type="dxa"/>
          </w:tcPr>
          <w:p w14:paraId="010D13C0" w14:textId="45446E71" w:rsidR="00A05CFB" w:rsidRPr="00300C0B" w:rsidRDefault="00A05CFB" w:rsidP="00087831">
            <w:pPr>
              <w:pStyle w:val="Body"/>
              <w:jc w:val="center"/>
              <w:rPr>
                <w:rFonts w:asciiTheme="minorHAnsi" w:hAnsiTheme="minorHAnsi" w:cstheme="minorHAnsi"/>
                <w:b/>
                <w:kern w:val="2"/>
                <w:sz w:val="22"/>
                <w:szCs w:val="22"/>
              </w:rPr>
            </w:pPr>
            <w:r w:rsidRPr="00300C0B">
              <w:rPr>
                <w:rFonts w:asciiTheme="minorHAnsi" w:hAnsiTheme="minorHAnsi" w:cstheme="minorHAnsi"/>
                <w:b/>
                <w:kern w:val="2"/>
                <w:sz w:val="22"/>
                <w:szCs w:val="22"/>
              </w:rPr>
              <w:t>1</w:t>
            </w:r>
            <w:r w:rsidR="00E82FC1">
              <w:rPr>
                <w:rFonts w:asciiTheme="minorHAnsi" w:hAnsiTheme="minorHAnsi" w:cstheme="minorHAnsi"/>
                <w:b/>
                <w:kern w:val="2"/>
                <w:sz w:val="22"/>
                <w:szCs w:val="22"/>
              </w:rPr>
              <w:t>0</w:t>
            </w:r>
          </w:p>
        </w:tc>
        <w:tc>
          <w:tcPr>
            <w:tcW w:w="5373" w:type="dxa"/>
          </w:tcPr>
          <w:p w14:paraId="49F410E5" w14:textId="71F640E3" w:rsidR="00A05CFB" w:rsidRPr="007E326E" w:rsidRDefault="007E326E" w:rsidP="00087831">
            <w:pPr>
              <w:pStyle w:val="NoSpacing"/>
              <w:jc w:val="both"/>
              <w:rPr>
                <w:rFonts w:cstheme="minorHAnsi"/>
              </w:rPr>
            </w:pPr>
            <w:r w:rsidRPr="007E326E">
              <w:rPr>
                <w:rFonts w:cstheme="minorHAnsi"/>
              </w:rPr>
              <w:t xml:space="preserve">Please describe what your financial approach would be for the delivery of the Service. Are there cost pressures that the MFT may not have considered? Please list your </w:t>
            </w:r>
            <w:r w:rsidR="00030D0B">
              <w:rPr>
                <w:rFonts w:cstheme="minorHAnsi"/>
              </w:rPr>
              <w:t>services you could provide prices for.</w:t>
            </w:r>
          </w:p>
          <w:p w14:paraId="316DDECA" w14:textId="77777777" w:rsidR="007E326E" w:rsidRPr="00300C0B" w:rsidRDefault="007E326E" w:rsidP="00087831">
            <w:pPr>
              <w:pStyle w:val="NoSpacing"/>
              <w:jc w:val="both"/>
              <w:rPr>
                <w:rFonts w:cstheme="minorHAnsi"/>
              </w:rPr>
            </w:pPr>
          </w:p>
          <w:p w14:paraId="33390CDD" w14:textId="77777777" w:rsidR="00A05CFB" w:rsidRPr="00300C0B" w:rsidRDefault="00A05CFB" w:rsidP="00087831">
            <w:pPr>
              <w:pStyle w:val="NoSpacing"/>
              <w:jc w:val="both"/>
              <w:rPr>
                <w:rFonts w:eastAsia="Times New Roman" w:cstheme="minorHAnsi"/>
                <w:lang w:eastAsia="en-GB"/>
              </w:rPr>
            </w:pPr>
            <w:r w:rsidRPr="00300C0B">
              <w:rPr>
                <w:rFonts w:cstheme="minorHAnsi"/>
                <w:color w:val="FF0000"/>
              </w:rPr>
              <w:t>Word Limit: 1000 words</w:t>
            </w:r>
          </w:p>
        </w:tc>
        <w:tc>
          <w:tcPr>
            <w:tcW w:w="9221" w:type="dxa"/>
          </w:tcPr>
          <w:p w14:paraId="2EAF54CD" w14:textId="77777777" w:rsidR="00A05CFB" w:rsidRPr="00300C0B" w:rsidRDefault="00A05CFB" w:rsidP="00087831">
            <w:pPr>
              <w:pStyle w:val="Body"/>
              <w:jc w:val="both"/>
              <w:rPr>
                <w:rFonts w:asciiTheme="minorHAnsi" w:hAnsiTheme="minorHAnsi" w:cstheme="minorHAnsi"/>
                <w:kern w:val="2"/>
                <w:sz w:val="22"/>
                <w:szCs w:val="22"/>
              </w:rPr>
            </w:pPr>
          </w:p>
        </w:tc>
      </w:tr>
      <w:tr w:rsidR="00300C0B" w:rsidRPr="00300C0B" w14:paraId="1CD50857" w14:textId="77777777" w:rsidTr="004A4ACC">
        <w:trPr>
          <w:trHeight w:val="820"/>
        </w:trPr>
        <w:tc>
          <w:tcPr>
            <w:tcW w:w="440" w:type="dxa"/>
          </w:tcPr>
          <w:p w14:paraId="32F2F304" w14:textId="58849AD0" w:rsidR="00A05CFB" w:rsidRPr="00300C0B" w:rsidRDefault="00A05CFB" w:rsidP="00087831">
            <w:pPr>
              <w:pStyle w:val="Body"/>
              <w:jc w:val="center"/>
              <w:rPr>
                <w:rFonts w:asciiTheme="minorHAnsi" w:hAnsiTheme="minorHAnsi" w:cstheme="minorHAnsi"/>
                <w:b/>
                <w:kern w:val="2"/>
                <w:sz w:val="22"/>
                <w:szCs w:val="22"/>
              </w:rPr>
            </w:pPr>
            <w:r w:rsidRPr="00300C0B">
              <w:rPr>
                <w:rFonts w:asciiTheme="minorHAnsi" w:hAnsiTheme="minorHAnsi" w:cstheme="minorHAnsi"/>
                <w:b/>
                <w:kern w:val="2"/>
                <w:sz w:val="22"/>
                <w:szCs w:val="22"/>
              </w:rPr>
              <w:t>1</w:t>
            </w:r>
            <w:r w:rsidR="00E82FC1">
              <w:rPr>
                <w:rFonts w:asciiTheme="minorHAnsi" w:hAnsiTheme="minorHAnsi" w:cstheme="minorHAnsi"/>
                <w:b/>
                <w:kern w:val="2"/>
                <w:sz w:val="22"/>
                <w:szCs w:val="22"/>
              </w:rPr>
              <w:t>1</w:t>
            </w:r>
          </w:p>
        </w:tc>
        <w:tc>
          <w:tcPr>
            <w:tcW w:w="5373" w:type="dxa"/>
          </w:tcPr>
          <w:p w14:paraId="2D61B20D" w14:textId="77777777" w:rsidR="00A05CFB" w:rsidRPr="00300C0B" w:rsidRDefault="00A05CFB" w:rsidP="00087831">
            <w:pPr>
              <w:pStyle w:val="NoSpacing"/>
              <w:jc w:val="both"/>
              <w:rPr>
                <w:rFonts w:cstheme="minorHAnsi"/>
              </w:rPr>
            </w:pPr>
            <w:r w:rsidRPr="00300C0B">
              <w:rPr>
                <w:rFonts w:cstheme="minorHAnsi"/>
              </w:rPr>
              <w:t>What might you expect the challenges to be in delivering your proposed managed service solution? Are you able to provide feedback on how these challenges could be overcome?</w:t>
            </w:r>
          </w:p>
          <w:p w14:paraId="17F86F26" w14:textId="77777777" w:rsidR="00A05CFB" w:rsidRPr="00300C0B" w:rsidRDefault="00A05CFB" w:rsidP="00087831">
            <w:pPr>
              <w:pStyle w:val="NoSpacing"/>
              <w:jc w:val="both"/>
              <w:rPr>
                <w:rFonts w:cstheme="minorHAnsi"/>
              </w:rPr>
            </w:pPr>
          </w:p>
          <w:p w14:paraId="30CCB0CA" w14:textId="77777777" w:rsidR="00A05CFB" w:rsidRPr="00300C0B" w:rsidRDefault="00A05CFB" w:rsidP="00087831">
            <w:pPr>
              <w:pStyle w:val="NoSpacing"/>
              <w:jc w:val="both"/>
              <w:rPr>
                <w:rFonts w:eastAsia="Times New Roman" w:cstheme="minorHAnsi"/>
                <w:lang w:eastAsia="en-GB"/>
              </w:rPr>
            </w:pPr>
            <w:r w:rsidRPr="00300C0B">
              <w:rPr>
                <w:rFonts w:cstheme="minorHAnsi"/>
                <w:color w:val="FF0000"/>
              </w:rPr>
              <w:t>Word Limit: 1000 words</w:t>
            </w:r>
          </w:p>
        </w:tc>
        <w:tc>
          <w:tcPr>
            <w:tcW w:w="9221" w:type="dxa"/>
          </w:tcPr>
          <w:p w14:paraId="37A700C3" w14:textId="77777777" w:rsidR="00A05CFB" w:rsidRPr="00300C0B" w:rsidRDefault="00A05CFB" w:rsidP="00087831">
            <w:pPr>
              <w:pStyle w:val="Body"/>
              <w:jc w:val="both"/>
              <w:rPr>
                <w:rFonts w:asciiTheme="minorHAnsi" w:hAnsiTheme="minorHAnsi" w:cstheme="minorHAnsi"/>
                <w:kern w:val="2"/>
                <w:sz w:val="22"/>
                <w:szCs w:val="22"/>
              </w:rPr>
            </w:pPr>
          </w:p>
        </w:tc>
      </w:tr>
      <w:tr w:rsidR="00300C0B" w:rsidRPr="00300C0B" w14:paraId="0FBD4244" w14:textId="77777777" w:rsidTr="004A4ACC">
        <w:trPr>
          <w:trHeight w:val="820"/>
        </w:trPr>
        <w:tc>
          <w:tcPr>
            <w:tcW w:w="440" w:type="dxa"/>
          </w:tcPr>
          <w:p w14:paraId="4110288D" w14:textId="4FBAEFAD" w:rsidR="00A05CFB" w:rsidRPr="00300C0B" w:rsidRDefault="00A05CFB" w:rsidP="00087831">
            <w:pPr>
              <w:pStyle w:val="Body"/>
              <w:jc w:val="center"/>
              <w:rPr>
                <w:rFonts w:asciiTheme="minorHAnsi" w:hAnsiTheme="minorHAnsi" w:cstheme="minorHAnsi"/>
                <w:b/>
                <w:kern w:val="2"/>
                <w:sz w:val="22"/>
                <w:szCs w:val="22"/>
              </w:rPr>
            </w:pPr>
            <w:r w:rsidRPr="00300C0B">
              <w:rPr>
                <w:rFonts w:asciiTheme="minorHAnsi" w:hAnsiTheme="minorHAnsi" w:cstheme="minorHAnsi"/>
                <w:b/>
                <w:kern w:val="2"/>
                <w:sz w:val="22"/>
                <w:szCs w:val="22"/>
              </w:rPr>
              <w:t>1</w:t>
            </w:r>
            <w:r w:rsidR="00E82FC1">
              <w:rPr>
                <w:rFonts w:asciiTheme="minorHAnsi" w:hAnsiTheme="minorHAnsi" w:cstheme="minorHAnsi"/>
                <w:b/>
                <w:kern w:val="2"/>
                <w:sz w:val="22"/>
                <w:szCs w:val="22"/>
              </w:rPr>
              <w:t>2</w:t>
            </w:r>
          </w:p>
        </w:tc>
        <w:tc>
          <w:tcPr>
            <w:tcW w:w="5373" w:type="dxa"/>
          </w:tcPr>
          <w:p w14:paraId="23F0817E" w14:textId="77777777" w:rsidR="00A05CFB" w:rsidRPr="00300C0B" w:rsidRDefault="00A05CFB" w:rsidP="00087831">
            <w:pPr>
              <w:pStyle w:val="NoSpacing"/>
              <w:jc w:val="both"/>
              <w:rPr>
                <w:rFonts w:eastAsia="Times New Roman" w:cstheme="minorHAnsi"/>
                <w:lang w:eastAsia="en-GB"/>
              </w:rPr>
            </w:pPr>
            <w:r w:rsidRPr="00300C0B">
              <w:rPr>
                <w:rFonts w:eastAsia="Times New Roman" w:cstheme="minorHAnsi"/>
                <w:lang w:eastAsia="en-GB"/>
              </w:rPr>
              <w:t>Please explain what information you would need the Trust to provide in order to submit an accurate bid?  For example, details of assets and equipment, no of patients treated within the existing labs, growth projections, site visits etc.  Please endeavour to be comprehensive with this response to ensure the Trust can publish a robust specification.</w:t>
            </w:r>
          </w:p>
          <w:p w14:paraId="5CA48834" w14:textId="77777777" w:rsidR="00A05CFB" w:rsidRPr="00300C0B" w:rsidRDefault="00A05CFB" w:rsidP="00087831">
            <w:pPr>
              <w:pStyle w:val="NoSpacing"/>
              <w:jc w:val="both"/>
              <w:rPr>
                <w:rFonts w:eastAsia="Times New Roman" w:cstheme="minorHAnsi"/>
                <w:lang w:eastAsia="en-GB"/>
              </w:rPr>
            </w:pPr>
          </w:p>
          <w:p w14:paraId="2F0A0D08" w14:textId="77777777" w:rsidR="00A05CFB" w:rsidRPr="00300C0B" w:rsidRDefault="00A05CFB" w:rsidP="00087831">
            <w:pPr>
              <w:pStyle w:val="NoSpacing"/>
              <w:jc w:val="both"/>
              <w:rPr>
                <w:rFonts w:eastAsia="Times New Roman" w:cstheme="minorHAnsi"/>
                <w:lang w:eastAsia="en-GB"/>
              </w:rPr>
            </w:pPr>
            <w:r w:rsidRPr="00300C0B">
              <w:rPr>
                <w:rFonts w:cstheme="minorHAnsi"/>
                <w:color w:val="FF0000"/>
              </w:rPr>
              <w:t>Word Limit: 1000 words</w:t>
            </w:r>
          </w:p>
        </w:tc>
        <w:tc>
          <w:tcPr>
            <w:tcW w:w="9221" w:type="dxa"/>
          </w:tcPr>
          <w:p w14:paraId="2FA2B317" w14:textId="77777777" w:rsidR="00A05CFB" w:rsidRPr="00300C0B" w:rsidRDefault="00A05CFB" w:rsidP="00087831">
            <w:pPr>
              <w:pStyle w:val="Body"/>
              <w:jc w:val="both"/>
              <w:rPr>
                <w:rFonts w:asciiTheme="minorHAnsi" w:hAnsiTheme="minorHAnsi" w:cstheme="minorHAnsi"/>
                <w:kern w:val="2"/>
                <w:sz w:val="22"/>
                <w:szCs w:val="22"/>
              </w:rPr>
            </w:pPr>
          </w:p>
        </w:tc>
      </w:tr>
      <w:tr w:rsidR="007E326E" w:rsidRPr="00300C0B" w14:paraId="15D5FE77" w14:textId="77777777" w:rsidTr="004A4ACC">
        <w:trPr>
          <w:trHeight w:val="820"/>
        </w:trPr>
        <w:tc>
          <w:tcPr>
            <w:tcW w:w="440" w:type="dxa"/>
          </w:tcPr>
          <w:p w14:paraId="0AAB3220" w14:textId="25025BD2" w:rsidR="007E326E" w:rsidRPr="00300C0B" w:rsidRDefault="00E82FC1" w:rsidP="00087831">
            <w:pPr>
              <w:pStyle w:val="Body"/>
              <w:jc w:val="center"/>
              <w:rPr>
                <w:rFonts w:asciiTheme="minorHAnsi" w:hAnsiTheme="minorHAnsi" w:cstheme="minorHAnsi"/>
                <w:b/>
                <w:kern w:val="2"/>
                <w:sz w:val="22"/>
                <w:szCs w:val="22"/>
              </w:rPr>
            </w:pPr>
            <w:r>
              <w:rPr>
                <w:rFonts w:asciiTheme="minorHAnsi" w:hAnsiTheme="minorHAnsi" w:cstheme="minorHAnsi"/>
                <w:b/>
                <w:kern w:val="2"/>
                <w:sz w:val="22"/>
                <w:szCs w:val="22"/>
              </w:rPr>
              <w:t>13</w:t>
            </w:r>
          </w:p>
        </w:tc>
        <w:tc>
          <w:tcPr>
            <w:tcW w:w="5373" w:type="dxa"/>
          </w:tcPr>
          <w:p w14:paraId="7AFA9275" w14:textId="764D2E55" w:rsidR="007E326E" w:rsidRDefault="007E326E" w:rsidP="007E326E">
            <w:pPr>
              <w:spacing w:before="100" w:beforeAutospacing="1" w:after="100" w:afterAutospacing="1"/>
              <w:jc w:val="both"/>
              <w:rPr>
                <w:rFonts w:eastAsia="Times New Roman" w:cstheme="minorHAnsi"/>
                <w:lang w:eastAsia="en-GB"/>
              </w:rPr>
            </w:pPr>
            <w:r w:rsidRPr="007E326E">
              <w:rPr>
                <w:rFonts w:eastAsia="Times New Roman" w:cstheme="minorHAnsi"/>
                <w:lang w:eastAsia="en-GB"/>
              </w:rPr>
              <w:t>If contacted, would you be willing to discuss further with the Commissioner your views about any issues arising from your submission of this market engagement response and the Commissioner’s currently specified requirements and intentions as outlined</w:t>
            </w:r>
            <w:r w:rsidR="00B153B7">
              <w:rPr>
                <w:rFonts w:eastAsia="Times New Roman" w:cstheme="minorHAnsi"/>
                <w:lang w:eastAsia="en-GB"/>
              </w:rPr>
              <w:t>.</w:t>
            </w:r>
          </w:p>
          <w:p w14:paraId="64AEABB9" w14:textId="78DBF127" w:rsidR="007E326E" w:rsidRPr="00300C0B" w:rsidRDefault="007E326E" w:rsidP="007E326E">
            <w:pPr>
              <w:spacing w:before="100" w:beforeAutospacing="1" w:after="100" w:afterAutospacing="1"/>
              <w:jc w:val="both"/>
              <w:rPr>
                <w:rFonts w:eastAsia="Times New Roman" w:cstheme="minorHAnsi"/>
                <w:lang w:eastAsia="en-GB"/>
              </w:rPr>
            </w:pPr>
            <w:r w:rsidRPr="007E326E">
              <w:rPr>
                <w:rFonts w:eastAsia="Times New Roman" w:cstheme="minorHAnsi"/>
                <w:color w:val="FF0000"/>
                <w:lang w:eastAsia="en-GB"/>
              </w:rPr>
              <w:t>(YES /NO)</w:t>
            </w:r>
          </w:p>
        </w:tc>
        <w:tc>
          <w:tcPr>
            <w:tcW w:w="9221" w:type="dxa"/>
          </w:tcPr>
          <w:p w14:paraId="1BFEB798" w14:textId="77777777" w:rsidR="007E326E" w:rsidRPr="00300C0B" w:rsidRDefault="007E326E" w:rsidP="00087831">
            <w:pPr>
              <w:pStyle w:val="Body"/>
              <w:jc w:val="both"/>
              <w:rPr>
                <w:rFonts w:asciiTheme="minorHAnsi" w:hAnsiTheme="minorHAnsi" w:cstheme="minorHAnsi"/>
                <w:kern w:val="2"/>
                <w:sz w:val="22"/>
                <w:szCs w:val="22"/>
              </w:rPr>
            </w:pPr>
          </w:p>
        </w:tc>
      </w:tr>
      <w:tr w:rsidR="00300C0B" w:rsidRPr="00300C0B" w14:paraId="71912538" w14:textId="77777777" w:rsidTr="004A4ACC">
        <w:trPr>
          <w:trHeight w:val="820"/>
        </w:trPr>
        <w:tc>
          <w:tcPr>
            <w:tcW w:w="440" w:type="dxa"/>
          </w:tcPr>
          <w:p w14:paraId="6AA3D410" w14:textId="729C5174" w:rsidR="00A05CFB" w:rsidRPr="00300C0B" w:rsidRDefault="00A05CFB" w:rsidP="00087831">
            <w:pPr>
              <w:pStyle w:val="Body"/>
              <w:jc w:val="center"/>
              <w:rPr>
                <w:rFonts w:asciiTheme="minorHAnsi" w:hAnsiTheme="minorHAnsi" w:cstheme="minorHAnsi"/>
                <w:b/>
                <w:kern w:val="2"/>
                <w:sz w:val="22"/>
                <w:szCs w:val="22"/>
              </w:rPr>
            </w:pPr>
            <w:r w:rsidRPr="00300C0B">
              <w:rPr>
                <w:rFonts w:asciiTheme="minorHAnsi" w:hAnsiTheme="minorHAnsi" w:cstheme="minorHAnsi"/>
                <w:b/>
                <w:kern w:val="2"/>
                <w:sz w:val="22"/>
                <w:szCs w:val="22"/>
              </w:rPr>
              <w:lastRenderedPageBreak/>
              <w:t>1</w:t>
            </w:r>
            <w:r w:rsidR="00E82FC1">
              <w:rPr>
                <w:rFonts w:asciiTheme="minorHAnsi" w:hAnsiTheme="minorHAnsi" w:cstheme="minorHAnsi"/>
                <w:b/>
                <w:kern w:val="2"/>
                <w:sz w:val="22"/>
                <w:szCs w:val="22"/>
              </w:rPr>
              <w:t>4</w:t>
            </w:r>
          </w:p>
        </w:tc>
        <w:tc>
          <w:tcPr>
            <w:tcW w:w="5373" w:type="dxa"/>
          </w:tcPr>
          <w:p w14:paraId="2A0B4DD8" w14:textId="77777777" w:rsidR="00A05CFB" w:rsidRPr="00300C0B" w:rsidRDefault="00A05CFB" w:rsidP="00087831">
            <w:pPr>
              <w:pStyle w:val="NoSpacing"/>
              <w:jc w:val="both"/>
              <w:rPr>
                <w:rFonts w:eastAsia="Times New Roman" w:cstheme="minorHAnsi"/>
                <w:lang w:eastAsia="en-GB"/>
              </w:rPr>
            </w:pPr>
            <w:r w:rsidRPr="00300C0B">
              <w:rPr>
                <w:rFonts w:eastAsia="Times New Roman" w:cstheme="minorHAnsi"/>
                <w:lang w:eastAsia="en-GB"/>
              </w:rPr>
              <w:t>Please feel free to comment on any other aspect of this questionnaire, pre-market engagement, supplier meetings, planned future procurement process, specification or anything else you feel you would like to raise, giving the intention of this preliminary market consultation.</w:t>
            </w:r>
          </w:p>
          <w:p w14:paraId="0EB61DC1" w14:textId="77777777" w:rsidR="00A05CFB" w:rsidRPr="00300C0B" w:rsidRDefault="00A05CFB" w:rsidP="00087831">
            <w:pPr>
              <w:pStyle w:val="NoSpacing"/>
              <w:jc w:val="both"/>
              <w:rPr>
                <w:rFonts w:eastAsia="Times New Roman" w:cstheme="minorHAnsi"/>
                <w:lang w:eastAsia="en-GB"/>
              </w:rPr>
            </w:pPr>
          </w:p>
          <w:p w14:paraId="7BA0371F" w14:textId="77777777" w:rsidR="00A05CFB" w:rsidRPr="00300C0B" w:rsidRDefault="00A05CFB" w:rsidP="00087831">
            <w:pPr>
              <w:pStyle w:val="NoSpacing"/>
              <w:jc w:val="both"/>
              <w:rPr>
                <w:rFonts w:cstheme="minorHAnsi"/>
              </w:rPr>
            </w:pPr>
            <w:r w:rsidRPr="00300C0B">
              <w:rPr>
                <w:rFonts w:cstheme="minorHAnsi"/>
                <w:color w:val="FF0000"/>
              </w:rPr>
              <w:t>Word Limit: 1500 words</w:t>
            </w:r>
          </w:p>
        </w:tc>
        <w:tc>
          <w:tcPr>
            <w:tcW w:w="9221" w:type="dxa"/>
          </w:tcPr>
          <w:p w14:paraId="4C6FA170" w14:textId="77777777" w:rsidR="00A05CFB" w:rsidRPr="00300C0B" w:rsidRDefault="00A05CFB" w:rsidP="00087831">
            <w:pPr>
              <w:pStyle w:val="Body"/>
              <w:jc w:val="both"/>
              <w:rPr>
                <w:rFonts w:asciiTheme="minorHAnsi" w:hAnsiTheme="minorHAnsi" w:cstheme="minorHAnsi"/>
                <w:kern w:val="2"/>
                <w:sz w:val="22"/>
                <w:szCs w:val="22"/>
              </w:rPr>
            </w:pPr>
          </w:p>
        </w:tc>
      </w:tr>
    </w:tbl>
    <w:p w14:paraId="1AE8F589" w14:textId="77777777" w:rsidR="006C504B" w:rsidRDefault="006C504B" w:rsidP="00A05CFB">
      <w:pPr>
        <w:pStyle w:val="NoSpacing"/>
        <w:jc w:val="center"/>
        <w:rPr>
          <w:rFonts w:ascii="Arial" w:hAnsi="Arial" w:cs="Arial"/>
          <w:b/>
          <w:sz w:val="20"/>
          <w:szCs w:val="20"/>
        </w:rPr>
        <w:sectPr w:rsidR="006C504B" w:rsidSect="0043030E">
          <w:pgSz w:w="16838" w:h="11906" w:orient="landscape"/>
          <w:pgMar w:top="1440" w:right="1440" w:bottom="1440" w:left="1440" w:header="709" w:footer="709" w:gutter="0"/>
          <w:cols w:space="708"/>
          <w:docGrid w:linePitch="360"/>
        </w:sectPr>
      </w:pPr>
    </w:p>
    <w:p w14:paraId="684DC5E2" w14:textId="77777777" w:rsidR="00A05CFB" w:rsidRPr="00DE196F" w:rsidRDefault="00A05CFB" w:rsidP="00A05CFB">
      <w:pPr>
        <w:pStyle w:val="NoSpacing"/>
        <w:jc w:val="center"/>
        <w:rPr>
          <w:rFonts w:ascii="Arial" w:hAnsi="Arial" w:cs="Arial"/>
          <w:b/>
          <w:sz w:val="20"/>
          <w:szCs w:val="20"/>
        </w:rPr>
      </w:pPr>
    </w:p>
    <w:p w14:paraId="0AAD68B7" w14:textId="77777777" w:rsidR="00A05CFB" w:rsidRDefault="00A05CFB" w:rsidP="00A05CFB">
      <w:pPr>
        <w:pStyle w:val="NoSpacing"/>
        <w:jc w:val="center"/>
        <w:rPr>
          <w:rFonts w:ascii="Arial" w:hAnsi="Arial" w:cs="Arial"/>
          <w:b/>
          <w:sz w:val="20"/>
          <w:szCs w:val="20"/>
        </w:rPr>
      </w:pPr>
    </w:p>
    <w:p w14:paraId="3996E064" w14:textId="77777777" w:rsidR="00A05CFB" w:rsidRPr="00687B2F" w:rsidRDefault="00A05CFB" w:rsidP="00A05CFB">
      <w:pPr>
        <w:pStyle w:val="NoSpacing"/>
        <w:jc w:val="center"/>
        <w:rPr>
          <w:rFonts w:ascii="Arial" w:hAnsi="Arial" w:cs="Arial"/>
          <w:sz w:val="20"/>
          <w:szCs w:val="20"/>
        </w:rPr>
      </w:pPr>
    </w:p>
    <w:p w14:paraId="6C2B20BC" w14:textId="77777777" w:rsidR="00A05CFB" w:rsidRPr="00D406B5" w:rsidRDefault="00A05CFB" w:rsidP="00A05CFB">
      <w:pPr>
        <w:pStyle w:val="NoSpacing"/>
        <w:jc w:val="center"/>
        <w:rPr>
          <w:rFonts w:ascii="Arial" w:hAnsi="Arial" w:cs="Arial"/>
          <w:bCs/>
          <w:sz w:val="20"/>
          <w:szCs w:val="20"/>
        </w:rPr>
      </w:pPr>
      <w:r w:rsidRPr="00D406B5">
        <w:rPr>
          <w:rFonts w:ascii="Arial" w:hAnsi="Arial" w:cs="Arial"/>
          <w:bCs/>
          <w:sz w:val="20"/>
          <w:szCs w:val="20"/>
        </w:rPr>
        <w:t>THANK YOU FOR COMPLETING THE QUESTIONNAIRE</w:t>
      </w:r>
    </w:p>
    <w:p w14:paraId="4D93C648" w14:textId="77777777" w:rsidR="00A05CFB" w:rsidRPr="00687B2F" w:rsidRDefault="00A05CFB" w:rsidP="00A05CFB">
      <w:pPr>
        <w:pStyle w:val="NoSpacing"/>
        <w:jc w:val="center"/>
        <w:rPr>
          <w:rFonts w:ascii="Arial" w:hAnsi="Arial" w:cs="Arial"/>
          <w:b/>
          <w:sz w:val="20"/>
          <w:szCs w:val="20"/>
        </w:rPr>
      </w:pPr>
    </w:p>
    <w:p w14:paraId="7DE3B649" w14:textId="5479FC6A" w:rsidR="00D406B5" w:rsidRDefault="00A05CFB" w:rsidP="00A05CFB">
      <w:pPr>
        <w:pStyle w:val="NoSpacing"/>
        <w:jc w:val="both"/>
        <w:rPr>
          <w:rFonts w:cstheme="minorHAnsi"/>
        </w:rPr>
      </w:pPr>
      <w:r w:rsidRPr="00D406B5">
        <w:rPr>
          <w:rFonts w:cstheme="minorHAnsi"/>
        </w:rPr>
        <w:t xml:space="preserve">The Trust will produce a specification that best suits its needs and as such may not incorporate all or any of the suggestions or comments supplied within the completed questionnaires or any other communications as part of this preliminary market consultation stage.  The intention, however, is to use information supplied by the market to produce a specification which not only fulfils the requirements of the Trust but is also attractive to potential suppliers. </w:t>
      </w:r>
    </w:p>
    <w:p w14:paraId="4BA9E568" w14:textId="6F673027" w:rsidR="00D406B5" w:rsidRPr="00D406B5" w:rsidRDefault="00D406B5" w:rsidP="00D406B5">
      <w:pPr>
        <w:pStyle w:val="pf0"/>
        <w:jc w:val="both"/>
        <w:rPr>
          <w:rFonts w:asciiTheme="minorHAnsi" w:hAnsiTheme="minorHAnsi" w:cstheme="minorHAnsi"/>
          <w:sz w:val="22"/>
          <w:szCs w:val="22"/>
        </w:rPr>
      </w:pPr>
      <w:r>
        <w:rPr>
          <w:rStyle w:val="cf01"/>
          <w:rFonts w:asciiTheme="minorHAnsi" w:hAnsiTheme="minorHAnsi" w:cstheme="minorHAnsi"/>
          <w:color w:val="auto"/>
          <w:sz w:val="22"/>
          <w:szCs w:val="22"/>
        </w:rPr>
        <w:t>I</w:t>
      </w:r>
      <w:r w:rsidRPr="00D406B5">
        <w:rPr>
          <w:rStyle w:val="cf01"/>
          <w:rFonts w:asciiTheme="minorHAnsi" w:hAnsiTheme="minorHAnsi" w:cstheme="minorHAnsi"/>
          <w:color w:val="auto"/>
          <w:sz w:val="22"/>
          <w:szCs w:val="22"/>
        </w:rPr>
        <w:t xml:space="preserve">nterested parties will not be prejudiced by any response or failure to respond to this </w:t>
      </w:r>
      <w:r w:rsidR="006E1D4D" w:rsidRPr="006E1D4D">
        <w:rPr>
          <w:rStyle w:val="cf01"/>
          <w:rFonts w:asciiTheme="minorHAnsi" w:hAnsiTheme="minorHAnsi" w:cstheme="minorHAnsi"/>
          <w:color w:val="auto"/>
          <w:sz w:val="22"/>
          <w:szCs w:val="22"/>
        </w:rPr>
        <w:t xml:space="preserve">Preliminary Market Consultation Questionnaire </w:t>
      </w:r>
      <w:r w:rsidRPr="00D406B5">
        <w:rPr>
          <w:rStyle w:val="cf01"/>
          <w:rFonts w:asciiTheme="minorHAnsi" w:hAnsiTheme="minorHAnsi" w:cstheme="minorHAnsi"/>
          <w:color w:val="auto"/>
          <w:sz w:val="22"/>
          <w:szCs w:val="22"/>
        </w:rPr>
        <w:t>a response to this notice does not guarantee any invitation to participate in any future public procurement process that MFT may conduct.</w:t>
      </w:r>
    </w:p>
    <w:p w14:paraId="4FD2B35A" w14:textId="77777777" w:rsidR="00D406B5" w:rsidRPr="00D406B5" w:rsidRDefault="00D406B5" w:rsidP="00D406B5">
      <w:pPr>
        <w:pStyle w:val="pf0"/>
        <w:jc w:val="both"/>
        <w:rPr>
          <w:rFonts w:asciiTheme="minorHAnsi" w:hAnsiTheme="minorHAnsi" w:cstheme="minorHAnsi"/>
          <w:sz w:val="22"/>
          <w:szCs w:val="22"/>
        </w:rPr>
      </w:pPr>
      <w:r w:rsidRPr="00D406B5">
        <w:rPr>
          <w:rStyle w:val="cf01"/>
          <w:rFonts w:asciiTheme="minorHAnsi" w:hAnsiTheme="minorHAnsi" w:cstheme="minorHAnsi"/>
          <w:color w:val="auto"/>
          <w:sz w:val="22"/>
          <w:szCs w:val="22"/>
        </w:rPr>
        <w:t>Any responses provided will not be treated as commercially confidential and may be used by MFT in the final solution specifications used for the contracts, but no organisation will be individually identified.</w:t>
      </w:r>
    </w:p>
    <w:p w14:paraId="3F0A47E2" w14:textId="77777777" w:rsidR="00D406B5" w:rsidRPr="00D406B5" w:rsidRDefault="00D406B5" w:rsidP="00A05CFB">
      <w:pPr>
        <w:pStyle w:val="NoSpacing"/>
        <w:jc w:val="both"/>
        <w:rPr>
          <w:rFonts w:cstheme="minorHAnsi"/>
        </w:rPr>
      </w:pPr>
    </w:p>
    <w:p w14:paraId="2F864873" w14:textId="77777777" w:rsidR="00A05CFB" w:rsidRDefault="00A05CFB" w:rsidP="00300C0B">
      <w:pPr>
        <w:pStyle w:val="NoSpacing"/>
        <w:jc w:val="both"/>
        <w:rPr>
          <w:rFonts w:ascii="Arial" w:hAnsi="Arial" w:cs="Arial"/>
          <w:sz w:val="20"/>
          <w:szCs w:val="20"/>
        </w:rPr>
      </w:pPr>
    </w:p>
    <w:sectPr w:rsidR="00A05CF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D41F3" w14:textId="77777777" w:rsidR="0043030E" w:rsidRDefault="0043030E" w:rsidP="00EA0304">
      <w:pPr>
        <w:spacing w:after="0" w:line="240" w:lineRule="auto"/>
      </w:pPr>
      <w:r>
        <w:separator/>
      </w:r>
    </w:p>
  </w:endnote>
  <w:endnote w:type="continuationSeparator" w:id="0">
    <w:p w14:paraId="2F9B0849" w14:textId="77777777" w:rsidR="0043030E" w:rsidRDefault="0043030E" w:rsidP="00EA0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9A281" w14:textId="77777777" w:rsidR="0043030E" w:rsidRDefault="0043030E" w:rsidP="00EA0304">
      <w:pPr>
        <w:spacing w:after="0" w:line="240" w:lineRule="auto"/>
      </w:pPr>
      <w:r>
        <w:separator/>
      </w:r>
    </w:p>
  </w:footnote>
  <w:footnote w:type="continuationSeparator" w:id="0">
    <w:p w14:paraId="6AA2E0E2" w14:textId="77777777" w:rsidR="0043030E" w:rsidRDefault="0043030E" w:rsidP="00EA03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BF41" w14:textId="4007B41F" w:rsidR="00EA0304" w:rsidRDefault="00EA0304" w:rsidP="00EA0304">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216B0"/>
    <w:multiLevelType w:val="hybridMultilevel"/>
    <w:tmpl w:val="2D104560"/>
    <w:lvl w:ilvl="0" w:tplc="DC94ABD2">
      <w:start w:val="1"/>
      <w:numFmt w:val="bullet"/>
      <w:lvlText w:val=""/>
      <w:lvlJc w:val="left"/>
      <w:pPr>
        <w:ind w:left="720" w:hanging="360"/>
      </w:pPr>
      <w:rPr>
        <w:rFonts w:ascii="Symbol" w:hAnsi="Symbol" w:hint="default"/>
        <w:color w:val="auto"/>
      </w:rPr>
    </w:lvl>
    <w:lvl w:ilvl="1" w:tplc="08700628">
      <w:start w:val="1"/>
      <w:numFmt w:val="bullet"/>
      <w:lvlText w:val="o"/>
      <w:lvlJc w:val="left"/>
      <w:pPr>
        <w:ind w:left="1440" w:hanging="360"/>
      </w:pPr>
      <w:rPr>
        <w:rFonts w:ascii="Courier New" w:hAnsi="Courier New" w:cs="Courier New" w:hint="default"/>
      </w:rPr>
    </w:lvl>
    <w:lvl w:ilvl="2" w:tplc="829642A6" w:tentative="1">
      <w:start w:val="1"/>
      <w:numFmt w:val="bullet"/>
      <w:lvlText w:val=""/>
      <w:lvlJc w:val="left"/>
      <w:pPr>
        <w:ind w:left="2160" w:hanging="360"/>
      </w:pPr>
      <w:rPr>
        <w:rFonts w:ascii="Wingdings" w:hAnsi="Wingdings" w:hint="default"/>
      </w:rPr>
    </w:lvl>
    <w:lvl w:ilvl="3" w:tplc="3B744D86" w:tentative="1">
      <w:start w:val="1"/>
      <w:numFmt w:val="bullet"/>
      <w:lvlText w:val=""/>
      <w:lvlJc w:val="left"/>
      <w:pPr>
        <w:ind w:left="2880" w:hanging="360"/>
      </w:pPr>
      <w:rPr>
        <w:rFonts w:ascii="Symbol" w:hAnsi="Symbol" w:hint="default"/>
      </w:rPr>
    </w:lvl>
    <w:lvl w:ilvl="4" w:tplc="64348174" w:tentative="1">
      <w:start w:val="1"/>
      <w:numFmt w:val="bullet"/>
      <w:lvlText w:val="o"/>
      <w:lvlJc w:val="left"/>
      <w:pPr>
        <w:ind w:left="3600" w:hanging="360"/>
      </w:pPr>
      <w:rPr>
        <w:rFonts w:ascii="Courier New" w:hAnsi="Courier New" w:cs="Courier New" w:hint="default"/>
      </w:rPr>
    </w:lvl>
    <w:lvl w:ilvl="5" w:tplc="CA2A5B46" w:tentative="1">
      <w:start w:val="1"/>
      <w:numFmt w:val="bullet"/>
      <w:lvlText w:val=""/>
      <w:lvlJc w:val="left"/>
      <w:pPr>
        <w:ind w:left="4320" w:hanging="360"/>
      </w:pPr>
      <w:rPr>
        <w:rFonts w:ascii="Wingdings" w:hAnsi="Wingdings" w:hint="default"/>
      </w:rPr>
    </w:lvl>
    <w:lvl w:ilvl="6" w:tplc="E6AC10A8" w:tentative="1">
      <w:start w:val="1"/>
      <w:numFmt w:val="bullet"/>
      <w:lvlText w:val=""/>
      <w:lvlJc w:val="left"/>
      <w:pPr>
        <w:ind w:left="5040" w:hanging="360"/>
      </w:pPr>
      <w:rPr>
        <w:rFonts w:ascii="Symbol" w:hAnsi="Symbol" w:hint="default"/>
      </w:rPr>
    </w:lvl>
    <w:lvl w:ilvl="7" w:tplc="81309536" w:tentative="1">
      <w:start w:val="1"/>
      <w:numFmt w:val="bullet"/>
      <w:lvlText w:val="o"/>
      <w:lvlJc w:val="left"/>
      <w:pPr>
        <w:ind w:left="5760" w:hanging="360"/>
      </w:pPr>
      <w:rPr>
        <w:rFonts w:ascii="Courier New" w:hAnsi="Courier New" w:cs="Courier New" w:hint="default"/>
      </w:rPr>
    </w:lvl>
    <w:lvl w:ilvl="8" w:tplc="B22272B6" w:tentative="1">
      <w:start w:val="1"/>
      <w:numFmt w:val="bullet"/>
      <w:lvlText w:val=""/>
      <w:lvlJc w:val="left"/>
      <w:pPr>
        <w:ind w:left="6480" w:hanging="360"/>
      </w:pPr>
      <w:rPr>
        <w:rFonts w:ascii="Wingdings" w:hAnsi="Wingdings" w:hint="default"/>
      </w:rPr>
    </w:lvl>
  </w:abstractNum>
  <w:abstractNum w:abstractNumId="1" w15:restartNumberingAfterBreak="0">
    <w:nsid w:val="054F652D"/>
    <w:multiLevelType w:val="hybridMultilevel"/>
    <w:tmpl w:val="86C2580E"/>
    <w:lvl w:ilvl="0" w:tplc="01880D8E">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805045"/>
    <w:multiLevelType w:val="multilevel"/>
    <w:tmpl w:val="4EB6EBEE"/>
    <w:lvl w:ilvl="0">
      <w:start w:val="1"/>
      <w:numFmt w:val="decimal"/>
      <w:lvlText w:val="%1"/>
      <w:lvlJc w:val="left"/>
      <w:pPr>
        <w:ind w:left="435" w:hanging="435"/>
      </w:pPr>
      <w:rPr>
        <w:rFonts w:hint="default"/>
      </w:rPr>
    </w:lvl>
    <w:lvl w:ilvl="1">
      <w:start w:val="1"/>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91D4CC5"/>
    <w:multiLevelType w:val="multilevel"/>
    <w:tmpl w:val="4EB6EBEE"/>
    <w:lvl w:ilvl="0">
      <w:start w:val="1"/>
      <w:numFmt w:val="decimal"/>
      <w:lvlText w:val="%1"/>
      <w:lvlJc w:val="left"/>
      <w:pPr>
        <w:ind w:left="435" w:hanging="435"/>
      </w:pPr>
      <w:rPr>
        <w:rFonts w:hint="default"/>
      </w:rPr>
    </w:lvl>
    <w:lvl w:ilvl="1">
      <w:start w:val="1"/>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09C159EB"/>
    <w:multiLevelType w:val="multilevel"/>
    <w:tmpl w:val="4EB6EBEE"/>
    <w:lvl w:ilvl="0">
      <w:start w:val="1"/>
      <w:numFmt w:val="decimal"/>
      <w:lvlText w:val="%1"/>
      <w:lvlJc w:val="left"/>
      <w:pPr>
        <w:ind w:left="435" w:hanging="435"/>
      </w:pPr>
      <w:rPr>
        <w:rFonts w:hint="default"/>
      </w:rPr>
    </w:lvl>
    <w:lvl w:ilvl="1">
      <w:start w:val="1"/>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0BC64E6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F21C3B"/>
    <w:multiLevelType w:val="hybridMultilevel"/>
    <w:tmpl w:val="5588BD6C"/>
    <w:lvl w:ilvl="0" w:tplc="70C819B8">
      <w:start w:val="1"/>
      <w:numFmt w:val="bullet"/>
      <w:lvlText w:val=""/>
      <w:lvlJc w:val="left"/>
      <w:pPr>
        <w:ind w:left="1440" w:hanging="360"/>
      </w:pPr>
      <w:rPr>
        <w:rFonts w:ascii="Symbol" w:hAnsi="Symbol"/>
      </w:rPr>
    </w:lvl>
    <w:lvl w:ilvl="1" w:tplc="05CCD31A">
      <w:start w:val="1"/>
      <w:numFmt w:val="bullet"/>
      <w:lvlText w:val=""/>
      <w:lvlJc w:val="left"/>
      <w:pPr>
        <w:ind w:left="1440" w:hanging="360"/>
      </w:pPr>
      <w:rPr>
        <w:rFonts w:ascii="Symbol" w:hAnsi="Symbol"/>
      </w:rPr>
    </w:lvl>
    <w:lvl w:ilvl="2" w:tplc="23166E16">
      <w:start w:val="1"/>
      <w:numFmt w:val="bullet"/>
      <w:lvlText w:val=""/>
      <w:lvlJc w:val="left"/>
      <w:pPr>
        <w:ind w:left="1440" w:hanging="360"/>
      </w:pPr>
      <w:rPr>
        <w:rFonts w:ascii="Symbol" w:hAnsi="Symbol"/>
      </w:rPr>
    </w:lvl>
    <w:lvl w:ilvl="3" w:tplc="E2740254">
      <w:start w:val="1"/>
      <w:numFmt w:val="bullet"/>
      <w:lvlText w:val=""/>
      <w:lvlJc w:val="left"/>
      <w:pPr>
        <w:ind w:left="1440" w:hanging="360"/>
      </w:pPr>
      <w:rPr>
        <w:rFonts w:ascii="Symbol" w:hAnsi="Symbol"/>
      </w:rPr>
    </w:lvl>
    <w:lvl w:ilvl="4" w:tplc="D2409C5A">
      <w:start w:val="1"/>
      <w:numFmt w:val="bullet"/>
      <w:lvlText w:val=""/>
      <w:lvlJc w:val="left"/>
      <w:pPr>
        <w:ind w:left="1440" w:hanging="360"/>
      </w:pPr>
      <w:rPr>
        <w:rFonts w:ascii="Symbol" w:hAnsi="Symbol"/>
      </w:rPr>
    </w:lvl>
    <w:lvl w:ilvl="5" w:tplc="991EA068">
      <w:start w:val="1"/>
      <w:numFmt w:val="bullet"/>
      <w:lvlText w:val=""/>
      <w:lvlJc w:val="left"/>
      <w:pPr>
        <w:ind w:left="1440" w:hanging="360"/>
      </w:pPr>
      <w:rPr>
        <w:rFonts w:ascii="Symbol" w:hAnsi="Symbol"/>
      </w:rPr>
    </w:lvl>
    <w:lvl w:ilvl="6" w:tplc="4AEE1FE2">
      <w:start w:val="1"/>
      <w:numFmt w:val="bullet"/>
      <w:lvlText w:val=""/>
      <w:lvlJc w:val="left"/>
      <w:pPr>
        <w:ind w:left="1440" w:hanging="360"/>
      </w:pPr>
      <w:rPr>
        <w:rFonts w:ascii="Symbol" w:hAnsi="Symbol"/>
      </w:rPr>
    </w:lvl>
    <w:lvl w:ilvl="7" w:tplc="9E8263A2">
      <w:start w:val="1"/>
      <w:numFmt w:val="bullet"/>
      <w:lvlText w:val=""/>
      <w:lvlJc w:val="left"/>
      <w:pPr>
        <w:ind w:left="1440" w:hanging="360"/>
      </w:pPr>
      <w:rPr>
        <w:rFonts w:ascii="Symbol" w:hAnsi="Symbol"/>
      </w:rPr>
    </w:lvl>
    <w:lvl w:ilvl="8" w:tplc="DC704816">
      <w:start w:val="1"/>
      <w:numFmt w:val="bullet"/>
      <w:lvlText w:val=""/>
      <w:lvlJc w:val="left"/>
      <w:pPr>
        <w:ind w:left="1440" w:hanging="360"/>
      </w:pPr>
      <w:rPr>
        <w:rFonts w:ascii="Symbol" w:hAnsi="Symbol"/>
      </w:rPr>
    </w:lvl>
  </w:abstractNum>
  <w:abstractNum w:abstractNumId="7" w15:restartNumberingAfterBreak="0">
    <w:nsid w:val="116E5253"/>
    <w:multiLevelType w:val="hybridMultilevel"/>
    <w:tmpl w:val="05D2CCD6"/>
    <w:lvl w:ilvl="0" w:tplc="BA1A044C">
      <w:start w:val="1"/>
      <w:numFmt w:val="bullet"/>
      <w:lvlText w:val=""/>
      <w:lvlJc w:val="left"/>
      <w:pPr>
        <w:ind w:left="720" w:hanging="360"/>
      </w:pPr>
      <w:rPr>
        <w:rFonts w:ascii="Symbol" w:hAnsi="Symbol"/>
      </w:rPr>
    </w:lvl>
    <w:lvl w:ilvl="1" w:tplc="53AA33DA">
      <w:start w:val="1"/>
      <w:numFmt w:val="bullet"/>
      <w:lvlText w:val=""/>
      <w:lvlJc w:val="left"/>
      <w:pPr>
        <w:ind w:left="720" w:hanging="360"/>
      </w:pPr>
      <w:rPr>
        <w:rFonts w:ascii="Symbol" w:hAnsi="Symbol"/>
      </w:rPr>
    </w:lvl>
    <w:lvl w:ilvl="2" w:tplc="9EACC8C8">
      <w:start w:val="1"/>
      <w:numFmt w:val="bullet"/>
      <w:lvlText w:val=""/>
      <w:lvlJc w:val="left"/>
      <w:pPr>
        <w:ind w:left="720" w:hanging="360"/>
      </w:pPr>
      <w:rPr>
        <w:rFonts w:ascii="Symbol" w:hAnsi="Symbol"/>
      </w:rPr>
    </w:lvl>
    <w:lvl w:ilvl="3" w:tplc="4AB68550">
      <w:start w:val="1"/>
      <w:numFmt w:val="bullet"/>
      <w:lvlText w:val=""/>
      <w:lvlJc w:val="left"/>
      <w:pPr>
        <w:ind w:left="720" w:hanging="360"/>
      </w:pPr>
      <w:rPr>
        <w:rFonts w:ascii="Symbol" w:hAnsi="Symbol"/>
      </w:rPr>
    </w:lvl>
    <w:lvl w:ilvl="4" w:tplc="EE7A5B46">
      <w:start w:val="1"/>
      <w:numFmt w:val="bullet"/>
      <w:lvlText w:val=""/>
      <w:lvlJc w:val="left"/>
      <w:pPr>
        <w:ind w:left="720" w:hanging="360"/>
      </w:pPr>
      <w:rPr>
        <w:rFonts w:ascii="Symbol" w:hAnsi="Symbol"/>
      </w:rPr>
    </w:lvl>
    <w:lvl w:ilvl="5" w:tplc="EF02D332">
      <w:start w:val="1"/>
      <w:numFmt w:val="bullet"/>
      <w:lvlText w:val=""/>
      <w:lvlJc w:val="left"/>
      <w:pPr>
        <w:ind w:left="720" w:hanging="360"/>
      </w:pPr>
      <w:rPr>
        <w:rFonts w:ascii="Symbol" w:hAnsi="Symbol"/>
      </w:rPr>
    </w:lvl>
    <w:lvl w:ilvl="6" w:tplc="A43E51F2">
      <w:start w:val="1"/>
      <w:numFmt w:val="bullet"/>
      <w:lvlText w:val=""/>
      <w:lvlJc w:val="left"/>
      <w:pPr>
        <w:ind w:left="720" w:hanging="360"/>
      </w:pPr>
      <w:rPr>
        <w:rFonts w:ascii="Symbol" w:hAnsi="Symbol"/>
      </w:rPr>
    </w:lvl>
    <w:lvl w:ilvl="7" w:tplc="1D92D3CA">
      <w:start w:val="1"/>
      <w:numFmt w:val="bullet"/>
      <w:lvlText w:val=""/>
      <w:lvlJc w:val="left"/>
      <w:pPr>
        <w:ind w:left="720" w:hanging="360"/>
      </w:pPr>
      <w:rPr>
        <w:rFonts w:ascii="Symbol" w:hAnsi="Symbol"/>
      </w:rPr>
    </w:lvl>
    <w:lvl w:ilvl="8" w:tplc="9B5C8544">
      <w:start w:val="1"/>
      <w:numFmt w:val="bullet"/>
      <w:lvlText w:val=""/>
      <w:lvlJc w:val="left"/>
      <w:pPr>
        <w:ind w:left="720" w:hanging="360"/>
      </w:pPr>
      <w:rPr>
        <w:rFonts w:ascii="Symbol" w:hAnsi="Symbol"/>
      </w:rPr>
    </w:lvl>
  </w:abstractNum>
  <w:abstractNum w:abstractNumId="8" w15:restartNumberingAfterBreak="0">
    <w:nsid w:val="1BA550D5"/>
    <w:multiLevelType w:val="hybridMultilevel"/>
    <w:tmpl w:val="5E8EF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291132"/>
    <w:multiLevelType w:val="multilevel"/>
    <w:tmpl w:val="4EB6EBEE"/>
    <w:lvl w:ilvl="0">
      <w:start w:val="1"/>
      <w:numFmt w:val="decimal"/>
      <w:lvlText w:val="%1"/>
      <w:lvlJc w:val="left"/>
      <w:pPr>
        <w:ind w:left="435" w:hanging="435"/>
      </w:pPr>
      <w:rPr>
        <w:rFonts w:hint="default"/>
      </w:rPr>
    </w:lvl>
    <w:lvl w:ilvl="1">
      <w:start w:val="1"/>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203558D0"/>
    <w:multiLevelType w:val="hybridMultilevel"/>
    <w:tmpl w:val="E68065F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BD0157F"/>
    <w:multiLevelType w:val="hybridMultilevel"/>
    <w:tmpl w:val="A09062B6"/>
    <w:lvl w:ilvl="0" w:tplc="44422A3C">
      <w:start w:val="1"/>
      <w:numFmt w:val="bullet"/>
      <w:lvlText w:val=""/>
      <w:lvlJc w:val="left"/>
      <w:pPr>
        <w:ind w:left="1440" w:hanging="360"/>
      </w:pPr>
      <w:rPr>
        <w:rFonts w:ascii="Symbol" w:hAnsi="Symbol"/>
      </w:rPr>
    </w:lvl>
    <w:lvl w:ilvl="1" w:tplc="929C0A5A">
      <w:start w:val="1"/>
      <w:numFmt w:val="bullet"/>
      <w:lvlText w:val=""/>
      <w:lvlJc w:val="left"/>
      <w:pPr>
        <w:ind w:left="1440" w:hanging="360"/>
      </w:pPr>
      <w:rPr>
        <w:rFonts w:ascii="Symbol" w:hAnsi="Symbol"/>
      </w:rPr>
    </w:lvl>
    <w:lvl w:ilvl="2" w:tplc="5AF0FBF8">
      <w:start w:val="1"/>
      <w:numFmt w:val="bullet"/>
      <w:lvlText w:val=""/>
      <w:lvlJc w:val="left"/>
      <w:pPr>
        <w:ind w:left="1440" w:hanging="360"/>
      </w:pPr>
      <w:rPr>
        <w:rFonts w:ascii="Symbol" w:hAnsi="Symbol"/>
      </w:rPr>
    </w:lvl>
    <w:lvl w:ilvl="3" w:tplc="25941628">
      <w:start w:val="1"/>
      <w:numFmt w:val="bullet"/>
      <w:lvlText w:val=""/>
      <w:lvlJc w:val="left"/>
      <w:pPr>
        <w:ind w:left="1440" w:hanging="360"/>
      </w:pPr>
      <w:rPr>
        <w:rFonts w:ascii="Symbol" w:hAnsi="Symbol"/>
      </w:rPr>
    </w:lvl>
    <w:lvl w:ilvl="4" w:tplc="72B60EC4">
      <w:start w:val="1"/>
      <w:numFmt w:val="bullet"/>
      <w:lvlText w:val=""/>
      <w:lvlJc w:val="left"/>
      <w:pPr>
        <w:ind w:left="1440" w:hanging="360"/>
      </w:pPr>
      <w:rPr>
        <w:rFonts w:ascii="Symbol" w:hAnsi="Symbol"/>
      </w:rPr>
    </w:lvl>
    <w:lvl w:ilvl="5" w:tplc="BB927F70">
      <w:start w:val="1"/>
      <w:numFmt w:val="bullet"/>
      <w:lvlText w:val=""/>
      <w:lvlJc w:val="left"/>
      <w:pPr>
        <w:ind w:left="1440" w:hanging="360"/>
      </w:pPr>
      <w:rPr>
        <w:rFonts w:ascii="Symbol" w:hAnsi="Symbol"/>
      </w:rPr>
    </w:lvl>
    <w:lvl w:ilvl="6" w:tplc="80AEFD16">
      <w:start w:val="1"/>
      <w:numFmt w:val="bullet"/>
      <w:lvlText w:val=""/>
      <w:lvlJc w:val="left"/>
      <w:pPr>
        <w:ind w:left="1440" w:hanging="360"/>
      </w:pPr>
      <w:rPr>
        <w:rFonts w:ascii="Symbol" w:hAnsi="Symbol"/>
      </w:rPr>
    </w:lvl>
    <w:lvl w:ilvl="7" w:tplc="C2165AD4">
      <w:start w:val="1"/>
      <w:numFmt w:val="bullet"/>
      <w:lvlText w:val=""/>
      <w:lvlJc w:val="left"/>
      <w:pPr>
        <w:ind w:left="1440" w:hanging="360"/>
      </w:pPr>
      <w:rPr>
        <w:rFonts w:ascii="Symbol" w:hAnsi="Symbol"/>
      </w:rPr>
    </w:lvl>
    <w:lvl w:ilvl="8" w:tplc="F2122A48">
      <w:start w:val="1"/>
      <w:numFmt w:val="bullet"/>
      <w:lvlText w:val=""/>
      <w:lvlJc w:val="left"/>
      <w:pPr>
        <w:ind w:left="1440" w:hanging="360"/>
      </w:pPr>
      <w:rPr>
        <w:rFonts w:ascii="Symbol" w:hAnsi="Symbol"/>
      </w:rPr>
    </w:lvl>
  </w:abstractNum>
  <w:abstractNum w:abstractNumId="12" w15:restartNumberingAfterBreak="0">
    <w:nsid w:val="2FEC2261"/>
    <w:multiLevelType w:val="multilevel"/>
    <w:tmpl w:val="2EF48BE8"/>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30C2492C"/>
    <w:multiLevelType w:val="hybridMultilevel"/>
    <w:tmpl w:val="B0AC2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8154A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006CC3"/>
    <w:multiLevelType w:val="multilevel"/>
    <w:tmpl w:val="4EB6EBEE"/>
    <w:lvl w:ilvl="0">
      <w:start w:val="1"/>
      <w:numFmt w:val="decimal"/>
      <w:lvlText w:val="%1"/>
      <w:lvlJc w:val="left"/>
      <w:pPr>
        <w:ind w:left="435" w:hanging="435"/>
      </w:pPr>
      <w:rPr>
        <w:rFonts w:hint="default"/>
      </w:rPr>
    </w:lvl>
    <w:lvl w:ilvl="1">
      <w:start w:val="1"/>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3EB555C4"/>
    <w:multiLevelType w:val="multilevel"/>
    <w:tmpl w:val="93CA3168"/>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2836C93"/>
    <w:multiLevelType w:val="hybridMultilevel"/>
    <w:tmpl w:val="466CF602"/>
    <w:lvl w:ilvl="0" w:tplc="3FD2DEC4">
      <w:start w:val="1"/>
      <w:numFmt w:val="bullet"/>
      <w:lvlText w:val=""/>
      <w:lvlJc w:val="left"/>
      <w:pPr>
        <w:ind w:left="1440" w:hanging="360"/>
      </w:pPr>
      <w:rPr>
        <w:rFonts w:ascii="Symbol" w:hAnsi="Symbol"/>
      </w:rPr>
    </w:lvl>
    <w:lvl w:ilvl="1" w:tplc="B7A26F80">
      <w:start w:val="1"/>
      <w:numFmt w:val="bullet"/>
      <w:lvlText w:val=""/>
      <w:lvlJc w:val="left"/>
      <w:pPr>
        <w:ind w:left="1440" w:hanging="360"/>
      </w:pPr>
      <w:rPr>
        <w:rFonts w:ascii="Symbol" w:hAnsi="Symbol"/>
      </w:rPr>
    </w:lvl>
    <w:lvl w:ilvl="2" w:tplc="08E69D9C">
      <w:start w:val="1"/>
      <w:numFmt w:val="bullet"/>
      <w:lvlText w:val=""/>
      <w:lvlJc w:val="left"/>
      <w:pPr>
        <w:ind w:left="1440" w:hanging="360"/>
      </w:pPr>
      <w:rPr>
        <w:rFonts w:ascii="Symbol" w:hAnsi="Symbol"/>
      </w:rPr>
    </w:lvl>
    <w:lvl w:ilvl="3" w:tplc="E11A3E94">
      <w:start w:val="1"/>
      <w:numFmt w:val="bullet"/>
      <w:lvlText w:val=""/>
      <w:lvlJc w:val="left"/>
      <w:pPr>
        <w:ind w:left="1440" w:hanging="360"/>
      </w:pPr>
      <w:rPr>
        <w:rFonts w:ascii="Symbol" w:hAnsi="Symbol"/>
      </w:rPr>
    </w:lvl>
    <w:lvl w:ilvl="4" w:tplc="0A12A88C">
      <w:start w:val="1"/>
      <w:numFmt w:val="bullet"/>
      <w:lvlText w:val=""/>
      <w:lvlJc w:val="left"/>
      <w:pPr>
        <w:ind w:left="1440" w:hanging="360"/>
      </w:pPr>
      <w:rPr>
        <w:rFonts w:ascii="Symbol" w:hAnsi="Symbol"/>
      </w:rPr>
    </w:lvl>
    <w:lvl w:ilvl="5" w:tplc="7D082620">
      <w:start w:val="1"/>
      <w:numFmt w:val="bullet"/>
      <w:lvlText w:val=""/>
      <w:lvlJc w:val="left"/>
      <w:pPr>
        <w:ind w:left="1440" w:hanging="360"/>
      </w:pPr>
      <w:rPr>
        <w:rFonts w:ascii="Symbol" w:hAnsi="Symbol"/>
      </w:rPr>
    </w:lvl>
    <w:lvl w:ilvl="6" w:tplc="EC5E58F2">
      <w:start w:val="1"/>
      <w:numFmt w:val="bullet"/>
      <w:lvlText w:val=""/>
      <w:lvlJc w:val="left"/>
      <w:pPr>
        <w:ind w:left="1440" w:hanging="360"/>
      </w:pPr>
      <w:rPr>
        <w:rFonts w:ascii="Symbol" w:hAnsi="Symbol"/>
      </w:rPr>
    </w:lvl>
    <w:lvl w:ilvl="7" w:tplc="D5A48618">
      <w:start w:val="1"/>
      <w:numFmt w:val="bullet"/>
      <w:lvlText w:val=""/>
      <w:lvlJc w:val="left"/>
      <w:pPr>
        <w:ind w:left="1440" w:hanging="360"/>
      </w:pPr>
      <w:rPr>
        <w:rFonts w:ascii="Symbol" w:hAnsi="Symbol"/>
      </w:rPr>
    </w:lvl>
    <w:lvl w:ilvl="8" w:tplc="D6200192">
      <w:start w:val="1"/>
      <w:numFmt w:val="bullet"/>
      <w:lvlText w:val=""/>
      <w:lvlJc w:val="left"/>
      <w:pPr>
        <w:ind w:left="1440" w:hanging="360"/>
      </w:pPr>
      <w:rPr>
        <w:rFonts w:ascii="Symbol" w:hAnsi="Symbol"/>
      </w:rPr>
    </w:lvl>
  </w:abstractNum>
  <w:abstractNum w:abstractNumId="18" w15:restartNumberingAfterBreak="0">
    <w:nsid w:val="50201D50"/>
    <w:multiLevelType w:val="hybridMultilevel"/>
    <w:tmpl w:val="9856BEE8"/>
    <w:lvl w:ilvl="0" w:tplc="1D12A35C">
      <w:start w:val="1"/>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37317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60668AD"/>
    <w:multiLevelType w:val="multilevel"/>
    <w:tmpl w:val="4EB6EBEE"/>
    <w:lvl w:ilvl="0">
      <w:start w:val="1"/>
      <w:numFmt w:val="decimal"/>
      <w:lvlText w:val="%1"/>
      <w:lvlJc w:val="left"/>
      <w:pPr>
        <w:ind w:left="435" w:hanging="435"/>
      </w:pPr>
      <w:rPr>
        <w:rFonts w:hint="default"/>
      </w:rPr>
    </w:lvl>
    <w:lvl w:ilvl="1">
      <w:start w:val="1"/>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5FB20839"/>
    <w:multiLevelType w:val="hybridMultilevel"/>
    <w:tmpl w:val="4F388B02"/>
    <w:lvl w:ilvl="0" w:tplc="2F2AB11E">
      <w:start w:val="1"/>
      <w:numFmt w:val="bullet"/>
      <w:lvlText w:val=""/>
      <w:lvlJc w:val="left"/>
      <w:pPr>
        <w:ind w:left="720" w:hanging="360"/>
      </w:pPr>
      <w:rPr>
        <w:rFonts w:ascii="Symbol" w:hAnsi="Symbol"/>
      </w:rPr>
    </w:lvl>
    <w:lvl w:ilvl="1" w:tplc="3CB2C424">
      <w:start w:val="1"/>
      <w:numFmt w:val="bullet"/>
      <w:lvlText w:val=""/>
      <w:lvlJc w:val="left"/>
      <w:pPr>
        <w:ind w:left="720" w:hanging="360"/>
      </w:pPr>
      <w:rPr>
        <w:rFonts w:ascii="Symbol" w:hAnsi="Symbol"/>
      </w:rPr>
    </w:lvl>
    <w:lvl w:ilvl="2" w:tplc="2D7AEDEC">
      <w:start w:val="1"/>
      <w:numFmt w:val="bullet"/>
      <w:lvlText w:val=""/>
      <w:lvlJc w:val="left"/>
      <w:pPr>
        <w:ind w:left="720" w:hanging="360"/>
      </w:pPr>
      <w:rPr>
        <w:rFonts w:ascii="Symbol" w:hAnsi="Symbol"/>
      </w:rPr>
    </w:lvl>
    <w:lvl w:ilvl="3" w:tplc="270EBD12">
      <w:start w:val="1"/>
      <w:numFmt w:val="bullet"/>
      <w:lvlText w:val=""/>
      <w:lvlJc w:val="left"/>
      <w:pPr>
        <w:ind w:left="720" w:hanging="360"/>
      </w:pPr>
      <w:rPr>
        <w:rFonts w:ascii="Symbol" w:hAnsi="Symbol"/>
      </w:rPr>
    </w:lvl>
    <w:lvl w:ilvl="4" w:tplc="0F48C314">
      <w:start w:val="1"/>
      <w:numFmt w:val="bullet"/>
      <w:lvlText w:val=""/>
      <w:lvlJc w:val="left"/>
      <w:pPr>
        <w:ind w:left="720" w:hanging="360"/>
      </w:pPr>
      <w:rPr>
        <w:rFonts w:ascii="Symbol" w:hAnsi="Symbol"/>
      </w:rPr>
    </w:lvl>
    <w:lvl w:ilvl="5" w:tplc="7E54D060">
      <w:start w:val="1"/>
      <w:numFmt w:val="bullet"/>
      <w:lvlText w:val=""/>
      <w:lvlJc w:val="left"/>
      <w:pPr>
        <w:ind w:left="720" w:hanging="360"/>
      </w:pPr>
      <w:rPr>
        <w:rFonts w:ascii="Symbol" w:hAnsi="Symbol"/>
      </w:rPr>
    </w:lvl>
    <w:lvl w:ilvl="6" w:tplc="7610BDDC">
      <w:start w:val="1"/>
      <w:numFmt w:val="bullet"/>
      <w:lvlText w:val=""/>
      <w:lvlJc w:val="left"/>
      <w:pPr>
        <w:ind w:left="720" w:hanging="360"/>
      </w:pPr>
      <w:rPr>
        <w:rFonts w:ascii="Symbol" w:hAnsi="Symbol"/>
      </w:rPr>
    </w:lvl>
    <w:lvl w:ilvl="7" w:tplc="3BCA4000">
      <w:start w:val="1"/>
      <w:numFmt w:val="bullet"/>
      <w:lvlText w:val=""/>
      <w:lvlJc w:val="left"/>
      <w:pPr>
        <w:ind w:left="720" w:hanging="360"/>
      </w:pPr>
      <w:rPr>
        <w:rFonts w:ascii="Symbol" w:hAnsi="Symbol"/>
      </w:rPr>
    </w:lvl>
    <w:lvl w:ilvl="8" w:tplc="D05AA96E">
      <w:start w:val="1"/>
      <w:numFmt w:val="bullet"/>
      <w:lvlText w:val=""/>
      <w:lvlJc w:val="left"/>
      <w:pPr>
        <w:ind w:left="720" w:hanging="360"/>
      </w:pPr>
      <w:rPr>
        <w:rFonts w:ascii="Symbol" w:hAnsi="Symbol"/>
      </w:rPr>
    </w:lvl>
  </w:abstractNum>
  <w:abstractNum w:abstractNumId="22" w15:restartNumberingAfterBreak="0">
    <w:nsid w:val="61565C4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5BD47FA"/>
    <w:multiLevelType w:val="hybridMultilevel"/>
    <w:tmpl w:val="447813A2"/>
    <w:lvl w:ilvl="0" w:tplc="A3FC8F26">
      <w:start w:val="1"/>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0D5A8B"/>
    <w:multiLevelType w:val="multilevel"/>
    <w:tmpl w:val="93CA3168"/>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BC0634B"/>
    <w:multiLevelType w:val="hybridMultilevel"/>
    <w:tmpl w:val="FD64A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F72DD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58F32C0"/>
    <w:multiLevelType w:val="hybridMultilevel"/>
    <w:tmpl w:val="C338C07E"/>
    <w:lvl w:ilvl="0" w:tplc="41BE67CA">
      <w:start w:val="1"/>
      <w:numFmt w:val="bullet"/>
      <w:lvlText w:val=""/>
      <w:lvlJc w:val="left"/>
      <w:pPr>
        <w:ind w:left="720" w:hanging="360"/>
      </w:pPr>
      <w:rPr>
        <w:rFonts w:ascii="Symbol" w:hAnsi="Symbol" w:hint="default"/>
        <w:color w:val="auto"/>
      </w:rPr>
    </w:lvl>
    <w:lvl w:ilvl="1" w:tplc="08700628">
      <w:start w:val="1"/>
      <w:numFmt w:val="bullet"/>
      <w:lvlText w:val="o"/>
      <w:lvlJc w:val="left"/>
      <w:pPr>
        <w:ind w:left="1440" w:hanging="360"/>
      </w:pPr>
      <w:rPr>
        <w:rFonts w:ascii="Courier New" w:hAnsi="Courier New" w:cs="Courier New" w:hint="default"/>
      </w:rPr>
    </w:lvl>
    <w:lvl w:ilvl="2" w:tplc="829642A6" w:tentative="1">
      <w:start w:val="1"/>
      <w:numFmt w:val="bullet"/>
      <w:lvlText w:val=""/>
      <w:lvlJc w:val="left"/>
      <w:pPr>
        <w:ind w:left="2160" w:hanging="360"/>
      </w:pPr>
      <w:rPr>
        <w:rFonts w:ascii="Wingdings" w:hAnsi="Wingdings" w:hint="default"/>
      </w:rPr>
    </w:lvl>
    <w:lvl w:ilvl="3" w:tplc="3B744D86" w:tentative="1">
      <w:start w:val="1"/>
      <w:numFmt w:val="bullet"/>
      <w:lvlText w:val=""/>
      <w:lvlJc w:val="left"/>
      <w:pPr>
        <w:ind w:left="2880" w:hanging="360"/>
      </w:pPr>
      <w:rPr>
        <w:rFonts w:ascii="Symbol" w:hAnsi="Symbol" w:hint="default"/>
      </w:rPr>
    </w:lvl>
    <w:lvl w:ilvl="4" w:tplc="64348174" w:tentative="1">
      <w:start w:val="1"/>
      <w:numFmt w:val="bullet"/>
      <w:lvlText w:val="o"/>
      <w:lvlJc w:val="left"/>
      <w:pPr>
        <w:ind w:left="3600" w:hanging="360"/>
      </w:pPr>
      <w:rPr>
        <w:rFonts w:ascii="Courier New" w:hAnsi="Courier New" w:cs="Courier New" w:hint="default"/>
      </w:rPr>
    </w:lvl>
    <w:lvl w:ilvl="5" w:tplc="CA2A5B46" w:tentative="1">
      <w:start w:val="1"/>
      <w:numFmt w:val="bullet"/>
      <w:lvlText w:val=""/>
      <w:lvlJc w:val="left"/>
      <w:pPr>
        <w:ind w:left="4320" w:hanging="360"/>
      </w:pPr>
      <w:rPr>
        <w:rFonts w:ascii="Wingdings" w:hAnsi="Wingdings" w:hint="default"/>
      </w:rPr>
    </w:lvl>
    <w:lvl w:ilvl="6" w:tplc="E6AC10A8" w:tentative="1">
      <w:start w:val="1"/>
      <w:numFmt w:val="bullet"/>
      <w:lvlText w:val=""/>
      <w:lvlJc w:val="left"/>
      <w:pPr>
        <w:ind w:left="5040" w:hanging="360"/>
      </w:pPr>
      <w:rPr>
        <w:rFonts w:ascii="Symbol" w:hAnsi="Symbol" w:hint="default"/>
      </w:rPr>
    </w:lvl>
    <w:lvl w:ilvl="7" w:tplc="81309536" w:tentative="1">
      <w:start w:val="1"/>
      <w:numFmt w:val="bullet"/>
      <w:lvlText w:val="o"/>
      <w:lvlJc w:val="left"/>
      <w:pPr>
        <w:ind w:left="5760" w:hanging="360"/>
      </w:pPr>
      <w:rPr>
        <w:rFonts w:ascii="Courier New" w:hAnsi="Courier New" w:cs="Courier New" w:hint="default"/>
      </w:rPr>
    </w:lvl>
    <w:lvl w:ilvl="8" w:tplc="B22272B6" w:tentative="1">
      <w:start w:val="1"/>
      <w:numFmt w:val="bullet"/>
      <w:lvlText w:val=""/>
      <w:lvlJc w:val="left"/>
      <w:pPr>
        <w:ind w:left="6480" w:hanging="360"/>
      </w:pPr>
      <w:rPr>
        <w:rFonts w:ascii="Wingdings" w:hAnsi="Wingdings" w:hint="default"/>
      </w:rPr>
    </w:lvl>
  </w:abstractNum>
  <w:abstractNum w:abstractNumId="28" w15:restartNumberingAfterBreak="0">
    <w:nsid w:val="7C1B5A30"/>
    <w:multiLevelType w:val="multilevel"/>
    <w:tmpl w:val="07F6B6C4"/>
    <w:lvl w:ilvl="0">
      <w:start w:val="1"/>
      <w:numFmt w:val="bullet"/>
      <w:pStyle w:val="bullets"/>
      <w:lvlText w:val=""/>
      <w:lvlJc w:val="left"/>
      <w:pPr>
        <w:ind w:left="720" w:hanging="360"/>
      </w:pPr>
      <w:rPr>
        <w:rFonts w:ascii="Symbol" w:hAnsi="Symbol" w:hint="default"/>
        <w:color w:val="595959" w:themeColor="text1" w:themeTint="A6"/>
      </w:rPr>
    </w:lvl>
    <w:lvl w:ilvl="1">
      <w:start w:val="1"/>
      <w:numFmt w:val="bullet"/>
      <w:lvlText w:val="o"/>
      <w:lvlJc w:val="left"/>
      <w:pPr>
        <w:ind w:left="1077" w:hanging="357"/>
      </w:pPr>
      <w:rPr>
        <w:rFonts w:ascii="Courier New" w:hAnsi="Courier New" w:hint="default"/>
        <w:color w:val="365F91"/>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C3837F6"/>
    <w:multiLevelType w:val="hybridMultilevel"/>
    <w:tmpl w:val="2DBCEC50"/>
    <w:lvl w:ilvl="0" w:tplc="43EE7AA2">
      <w:start w:val="1"/>
      <w:numFmt w:val="bullet"/>
      <w:lvlText w:val=""/>
      <w:lvlJc w:val="left"/>
      <w:pPr>
        <w:ind w:left="720" w:hanging="360"/>
      </w:pPr>
      <w:rPr>
        <w:rFonts w:ascii="Symbol" w:hAnsi="Symbol"/>
      </w:rPr>
    </w:lvl>
    <w:lvl w:ilvl="1" w:tplc="0CB86296">
      <w:start w:val="1"/>
      <w:numFmt w:val="bullet"/>
      <w:lvlText w:val=""/>
      <w:lvlJc w:val="left"/>
      <w:pPr>
        <w:ind w:left="720" w:hanging="360"/>
      </w:pPr>
      <w:rPr>
        <w:rFonts w:ascii="Symbol" w:hAnsi="Symbol"/>
      </w:rPr>
    </w:lvl>
    <w:lvl w:ilvl="2" w:tplc="B4A0EA7E">
      <w:start w:val="1"/>
      <w:numFmt w:val="bullet"/>
      <w:lvlText w:val=""/>
      <w:lvlJc w:val="left"/>
      <w:pPr>
        <w:ind w:left="720" w:hanging="360"/>
      </w:pPr>
      <w:rPr>
        <w:rFonts w:ascii="Symbol" w:hAnsi="Symbol"/>
      </w:rPr>
    </w:lvl>
    <w:lvl w:ilvl="3" w:tplc="6D666838">
      <w:start w:val="1"/>
      <w:numFmt w:val="bullet"/>
      <w:lvlText w:val=""/>
      <w:lvlJc w:val="left"/>
      <w:pPr>
        <w:ind w:left="720" w:hanging="360"/>
      </w:pPr>
      <w:rPr>
        <w:rFonts w:ascii="Symbol" w:hAnsi="Symbol"/>
      </w:rPr>
    </w:lvl>
    <w:lvl w:ilvl="4" w:tplc="8E3C206A">
      <w:start w:val="1"/>
      <w:numFmt w:val="bullet"/>
      <w:lvlText w:val=""/>
      <w:lvlJc w:val="left"/>
      <w:pPr>
        <w:ind w:left="720" w:hanging="360"/>
      </w:pPr>
      <w:rPr>
        <w:rFonts w:ascii="Symbol" w:hAnsi="Symbol"/>
      </w:rPr>
    </w:lvl>
    <w:lvl w:ilvl="5" w:tplc="E5B4BABA">
      <w:start w:val="1"/>
      <w:numFmt w:val="bullet"/>
      <w:lvlText w:val=""/>
      <w:lvlJc w:val="left"/>
      <w:pPr>
        <w:ind w:left="720" w:hanging="360"/>
      </w:pPr>
      <w:rPr>
        <w:rFonts w:ascii="Symbol" w:hAnsi="Symbol"/>
      </w:rPr>
    </w:lvl>
    <w:lvl w:ilvl="6" w:tplc="F5601632">
      <w:start w:val="1"/>
      <w:numFmt w:val="bullet"/>
      <w:lvlText w:val=""/>
      <w:lvlJc w:val="left"/>
      <w:pPr>
        <w:ind w:left="720" w:hanging="360"/>
      </w:pPr>
      <w:rPr>
        <w:rFonts w:ascii="Symbol" w:hAnsi="Symbol"/>
      </w:rPr>
    </w:lvl>
    <w:lvl w:ilvl="7" w:tplc="DDEAFDE2">
      <w:start w:val="1"/>
      <w:numFmt w:val="bullet"/>
      <w:lvlText w:val=""/>
      <w:lvlJc w:val="left"/>
      <w:pPr>
        <w:ind w:left="720" w:hanging="360"/>
      </w:pPr>
      <w:rPr>
        <w:rFonts w:ascii="Symbol" w:hAnsi="Symbol"/>
      </w:rPr>
    </w:lvl>
    <w:lvl w:ilvl="8" w:tplc="4A806FFA">
      <w:start w:val="1"/>
      <w:numFmt w:val="bullet"/>
      <w:lvlText w:val=""/>
      <w:lvlJc w:val="left"/>
      <w:pPr>
        <w:ind w:left="720" w:hanging="360"/>
      </w:pPr>
      <w:rPr>
        <w:rFonts w:ascii="Symbol" w:hAnsi="Symbol"/>
      </w:rPr>
    </w:lvl>
  </w:abstractNum>
  <w:abstractNum w:abstractNumId="30" w15:restartNumberingAfterBreak="0">
    <w:nsid w:val="7EC63DBA"/>
    <w:multiLevelType w:val="multilevel"/>
    <w:tmpl w:val="A2D0903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794" w:hanging="7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0011134">
    <w:abstractNumId w:val="30"/>
  </w:num>
  <w:num w:numId="2" w16cid:durableId="1945306308">
    <w:abstractNumId w:val="5"/>
  </w:num>
  <w:num w:numId="3" w16cid:durableId="1360816857">
    <w:abstractNumId w:val="22"/>
  </w:num>
  <w:num w:numId="4" w16cid:durableId="1010789967">
    <w:abstractNumId w:val="26"/>
  </w:num>
  <w:num w:numId="5" w16cid:durableId="1672610382">
    <w:abstractNumId w:val="1"/>
  </w:num>
  <w:num w:numId="6" w16cid:durableId="2050909589">
    <w:abstractNumId w:val="23"/>
  </w:num>
  <w:num w:numId="7" w16cid:durableId="896941353">
    <w:abstractNumId w:val="25"/>
  </w:num>
  <w:num w:numId="8" w16cid:durableId="921985984">
    <w:abstractNumId w:val="18"/>
  </w:num>
  <w:num w:numId="9" w16cid:durableId="1673483692">
    <w:abstractNumId w:val="10"/>
  </w:num>
  <w:num w:numId="10" w16cid:durableId="1312174073">
    <w:abstractNumId w:val="28"/>
  </w:num>
  <w:num w:numId="11" w16cid:durableId="475151455">
    <w:abstractNumId w:val="0"/>
  </w:num>
  <w:num w:numId="12" w16cid:durableId="1986010021">
    <w:abstractNumId w:val="27"/>
  </w:num>
  <w:num w:numId="13" w16cid:durableId="1903176201">
    <w:abstractNumId w:val="19"/>
  </w:num>
  <w:num w:numId="14" w16cid:durableId="1866014918">
    <w:abstractNumId w:val="24"/>
  </w:num>
  <w:num w:numId="15" w16cid:durableId="1531992828">
    <w:abstractNumId w:val="16"/>
  </w:num>
  <w:num w:numId="16" w16cid:durableId="1737243333">
    <w:abstractNumId w:val="2"/>
  </w:num>
  <w:num w:numId="17" w16cid:durableId="1696421120">
    <w:abstractNumId w:val="12"/>
  </w:num>
  <w:num w:numId="18" w16cid:durableId="1363050227">
    <w:abstractNumId w:val="3"/>
  </w:num>
  <w:num w:numId="19" w16cid:durableId="738136932">
    <w:abstractNumId w:val="4"/>
  </w:num>
  <w:num w:numId="20" w16cid:durableId="790637409">
    <w:abstractNumId w:val="20"/>
  </w:num>
  <w:num w:numId="21" w16cid:durableId="72439998">
    <w:abstractNumId w:val="15"/>
  </w:num>
  <w:num w:numId="22" w16cid:durableId="1248879739">
    <w:abstractNumId w:val="9"/>
  </w:num>
  <w:num w:numId="23" w16cid:durableId="548223190">
    <w:abstractNumId w:val="8"/>
  </w:num>
  <w:num w:numId="24" w16cid:durableId="1153911376">
    <w:abstractNumId w:val="17"/>
  </w:num>
  <w:num w:numId="25" w16cid:durableId="663976833">
    <w:abstractNumId w:val="21"/>
  </w:num>
  <w:num w:numId="26" w16cid:durableId="1284069752">
    <w:abstractNumId w:val="11"/>
  </w:num>
  <w:num w:numId="27" w16cid:durableId="219289822">
    <w:abstractNumId w:val="7"/>
  </w:num>
  <w:num w:numId="28" w16cid:durableId="1702052572">
    <w:abstractNumId w:val="6"/>
  </w:num>
  <w:num w:numId="29" w16cid:durableId="761757237">
    <w:abstractNumId w:val="29"/>
  </w:num>
  <w:num w:numId="30" w16cid:durableId="1622762744">
    <w:abstractNumId w:val="14"/>
  </w:num>
  <w:num w:numId="31" w16cid:durableId="9088122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304"/>
    <w:rsid w:val="00002121"/>
    <w:rsid w:val="00002D20"/>
    <w:rsid w:val="00030D0B"/>
    <w:rsid w:val="000314AD"/>
    <w:rsid w:val="00035893"/>
    <w:rsid w:val="000433AA"/>
    <w:rsid w:val="00093CDD"/>
    <w:rsid w:val="000A5351"/>
    <w:rsid w:val="000D4E43"/>
    <w:rsid w:val="00121AA5"/>
    <w:rsid w:val="00156859"/>
    <w:rsid w:val="001E141E"/>
    <w:rsid w:val="001E4989"/>
    <w:rsid w:val="0020092F"/>
    <w:rsid w:val="0021380E"/>
    <w:rsid w:val="0021765B"/>
    <w:rsid w:val="002608C0"/>
    <w:rsid w:val="00287D2F"/>
    <w:rsid w:val="00297D92"/>
    <w:rsid w:val="002B5753"/>
    <w:rsid w:val="002E5B28"/>
    <w:rsid w:val="00300C0B"/>
    <w:rsid w:val="0032439C"/>
    <w:rsid w:val="003B5FF5"/>
    <w:rsid w:val="003F2DE6"/>
    <w:rsid w:val="00400DC9"/>
    <w:rsid w:val="00415C15"/>
    <w:rsid w:val="00420CF2"/>
    <w:rsid w:val="0043030E"/>
    <w:rsid w:val="004368CC"/>
    <w:rsid w:val="004551DE"/>
    <w:rsid w:val="00456AB2"/>
    <w:rsid w:val="004826FB"/>
    <w:rsid w:val="00484C07"/>
    <w:rsid w:val="004A4ACC"/>
    <w:rsid w:val="004A7668"/>
    <w:rsid w:val="004C413D"/>
    <w:rsid w:val="004E3A03"/>
    <w:rsid w:val="00525070"/>
    <w:rsid w:val="005267F6"/>
    <w:rsid w:val="00552006"/>
    <w:rsid w:val="005A083E"/>
    <w:rsid w:val="005A099C"/>
    <w:rsid w:val="005A3169"/>
    <w:rsid w:val="005A77C0"/>
    <w:rsid w:val="005D08ED"/>
    <w:rsid w:val="005F2F3B"/>
    <w:rsid w:val="00601561"/>
    <w:rsid w:val="00684C4A"/>
    <w:rsid w:val="006B7BBB"/>
    <w:rsid w:val="006C504B"/>
    <w:rsid w:val="006E1D4D"/>
    <w:rsid w:val="006F6A05"/>
    <w:rsid w:val="00700057"/>
    <w:rsid w:val="0072792F"/>
    <w:rsid w:val="00776B31"/>
    <w:rsid w:val="007A2788"/>
    <w:rsid w:val="007D2C39"/>
    <w:rsid w:val="007E326E"/>
    <w:rsid w:val="00826A94"/>
    <w:rsid w:val="00853630"/>
    <w:rsid w:val="00855EB6"/>
    <w:rsid w:val="00875CF7"/>
    <w:rsid w:val="008B04DC"/>
    <w:rsid w:val="008B4D56"/>
    <w:rsid w:val="00902CDE"/>
    <w:rsid w:val="00912573"/>
    <w:rsid w:val="00914D67"/>
    <w:rsid w:val="009251E2"/>
    <w:rsid w:val="00932796"/>
    <w:rsid w:val="00983ACB"/>
    <w:rsid w:val="00987C90"/>
    <w:rsid w:val="0099015E"/>
    <w:rsid w:val="009A2F07"/>
    <w:rsid w:val="00A0443B"/>
    <w:rsid w:val="00A05CFB"/>
    <w:rsid w:val="00A06C5D"/>
    <w:rsid w:val="00A62005"/>
    <w:rsid w:val="00A62B1E"/>
    <w:rsid w:val="00AA38E3"/>
    <w:rsid w:val="00AA6073"/>
    <w:rsid w:val="00AF5D26"/>
    <w:rsid w:val="00B01E48"/>
    <w:rsid w:val="00B153B7"/>
    <w:rsid w:val="00B2550B"/>
    <w:rsid w:val="00B30862"/>
    <w:rsid w:val="00B4251D"/>
    <w:rsid w:val="00B560DB"/>
    <w:rsid w:val="00B609E1"/>
    <w:rsid w:val="00B70B1A"/>
    <w:rsid w:val="00B711D0"/>
    <w:rsid w:val="00B802A2"/>
    <w:rsid w:val="00BE5572"/>
    <w:rsid w:val="00C160E4"/>
    <w:rsid w:val="00C33BF6"/>
    <w:rsid w:val="00C575FD"/>
    <w:rsid w:val="00C74B7B"/>
    <w:rsid w:val="00C8536C"/>
    <w:rsid w:val="00CB15CE"/>
    <w:rsid w:val="00CB1AAC"/>
    <w:rsid w:val="00CC6456"/>
    <w:rsid w:val="00CE0D5A"/>
    <w:rsid w:val="00CF13AC"/>
    <w:rsid w:val="00D25878"/>
    <w:rsid w:val="00D312B5"/>
    <w:rsid w:val="00D34571"/>
    <w:rsid w:val="00D406B5"/>
    <w:rsid w:val="00D506D8"/>
    <w:rsid w:val="00DB5C5E"/>
    <w:rsid w:val="00DC3C3E"/>
    <w:rsid w:val="00E15391"/>
    <w:rsid w:val="00E278FA"/>
    <w:rsid w:val="00E34010"/>
    <w:rsid w:val="00E51D9E"/>
    <w:rsid w:val="00E56A42"/>
    <w:rsid w:val="00E60BAB"/>
    <w:rsid w:val="00E82FC1"/>
    <w:rsid w:val="00EA0304"/>
    <w:rsid w:val="00EC3E47"/>
    <w:rsid w:val="00EE634E"/>
    <w:rsid w:val="00F12623"/>
    <w:rsid w:val="00F3051B"/>
    <w:rsid w:val="00F4444B"/>
    <w:rsid w:val="00F51973"/>
    <w:rsid w:val="00F844EA"/>
    <w:rsid w:val="00F9442F"/>
    <w:rsid w:val="00FA0AEA"/>
    <w:rsid w:val="00FC4381"/>
    <w:rsid w:val="00FD345E"/>
    <w:rsid w:val="00FF08A2"/>
    <w:rsid w:val="00FF09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BC7169"/>
  <w15:chartTrackingRefBased/>
  <w15:docId w15:val="{36087DED-FAB3-44D4-BF81-8EC28B292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03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0304"/>
  </w:style>
  <w:style w:type="paragraph" w:styleId="Footer">
    <w:name w:val="footer"/>
    <w:basedOn w:val="Normal"/>
    <w:link w:val="FooterChar"/>
    <w:uiPriority w:val="99"/>
    <w:unhideWhenUsed/>
    <w:rsid w:val="00EA03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0304"/>
  </w:style>
  <w:style w:type="paragraph" w:styleId="ListParagraph">
    <w:name w:val="List Paragraph"/>
    <w:basedOn w:val="Normal"/>
    <w:uiPriority w:val="34"/>
    <w:qFormat/>
    <w:rsid w:val="00EA0304"/>
    <w:pPr>
      <w:ind w:left="720"/>
      <w:contextualSpacing/>
    </w:pPr>
  </w:style>
  <w:style w:type="character" w:styleId="Hyperlink">
    <w:name w:val="Hyperlink"/>
    <w:basedOn w:val="DefaultParagraphFont"/>
    <w:uiPriority w:val="99"/>
    <w:unhideWhenUsed/>
    <w:rsid w:val="00002D20"/>
    <w:rPr>
      <w:color w:val="0000FF" w:themeColor="hyperlink"/>
      <w:u w:val="single"/>
    </w:rPr>
  </w:style>
  <w:style w:type="character" w:styleId="UnresolvedMention">
    <w:name w:val="Unresolved Mention"/>
    <w:basedOn w:val="DefaultParagraphFont"/>
    <w:uiPriority w:val="99"/>
    <w:semiHidden/>
    <w:unhideWhenUsed/>
    <w:rsid w:val="00002D20"/>
    <w:rPr>
      <w:color w:val="605E5C"/>
      <w:shd w:val="clear" w:color="auto" w:fill="E1DFDD"/>
    </w:rPr>
  </w:style>
  <w:style w:type="character" w:styleId="CommentReference">
    <w:name w:val="annotation reference"/>
    <w:basedOn w:val="DefaultParagraphFont"/>
    <w:uiPriority w:val="99"/>
    <w:semiHidden/>
    <w:unhideWhenUsed/>
    <w:rsid w:val="008B4D56"/>
    <w:rPr>
      <w:sz w:val="16"/>
      <w:szCs w:val="16"/>
    </w:rPr>
  </w:style>
  <w:style w:type="paragraph" w:styleId="CommentText">
    <w:name w:val="annotation text"/>
    <w:basedOn w:val="Normal"/>
    <w:link w:val="CommentTextChar"/>
    <w:uiPriority w:val="99"/>
    <w:unhideWhenUsed/>
    <w:rsid w:val="008B4D56"/>
    <w:pPr>
      <w:spacing w:line="240" w:lineRule="auto"/>
    </w:pPr>
    <w:rPr>
      <w:sz w:val="20"/>
      <w:szCs w:val="20"/>
    </w:rPr>
  </w:style>
  <w:style w:type="character" w:customStyle="1" w:styleId="CommentTextChar">
    <w:name w:val="Comment Text Char"/>
    <w:basedOn w:val="DefaultParagraphFont"/>
    <w:link w:val="CommentText"/>
    <w:uiPriority w:val="99"/>
    <w:rsid w:val="008B4D56"/>
    <w:rPr>
      <w:sz w:val="20"/>
      <w:szCs w:val="20"/>
    </w:rPr>
  </w:style>
  <w:style w:type="paragraph" w:styleId="CommentSubject">
    <w:name w:val="annotation subject"/>
    <w:basedOn w:val="CommentText"/>
    <w:next w:val="CommentText"/>
    <w:link w:val="CommentSubjectChar"/>
    <w:uiPriority w:val="99"/>
    <w:semiHidden/>
    <w:unhideWhenUsed/>
    <w:rsid w:val="008B4D56"/>
    <w:rPr>
      <w:b/>
      <w:bCs/>
    </w:rPr>
  </w:style>
  <w:style w:type="character" w:customStyle="1" w:styleId="CommentSubjectChar">
    <w:name w:val="Comment Subject Char"/>
    <w:basedOn w:val="CommentTextChar"/>
    <w:link w:val="CommentSubject"/>
    <w:uiPriority w:val="99"/>
    <w:semiHidden/>
    <w:rsid w:val="008B4D56"/>
    <w:rPr>
      <w:b/>
      <w:bCs/>
      <w:sz w:val="20"/>
      <w:szCs w:val="20"/>
    </w:rPr>
  </w:style>
  <w:style w:type="table" w:styleId="TableGrid">
    <w:name w:val="Table Grid"/>
    <w:basedOn w:val="TableNormal"/>
    <w:rsid w:val="00217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bullets"/>
    <w:basedOn w:val="NormalWeb"/>
    <w:link w:val="bulletsChar"/>
    <w:qFormat/>
    <w:rsid w:val="00E56A42"/>
    <w:pPr>
      <w:numPr>
        <w:numId w:val="10"/>
      </w:numPr>
      <w:contextualSpacing/>
      <w:jc w:val="both"/>
    </w:pPr>
    <w:rPr>
      <w:rFonts w:ascii="Calibri" w:eastAsia="Calibri" w:hAnsi="Calibri" w:cs="Calibri"/>
      <w:lang w:eastAsia="en-GB"/>
    </w:rPr>
  </w:style>
  <w:style w:type="character" w:customStyle="1" w:styleId="bulletsChar">
    <w:name w:val="bullets Char"/>
    <w:link w:val="bullets"/>
    <w:rsid w:val="00E56A42"/>
    <w:rPr>
      <w:rFonts w:ascii="Calibri" w:eastAsia="Calibri" w:hAnsi="Calibri" w:cs="Calibri"/>
      <w:sz w:val="24"/>
      <w:szCs w:val="24"/>
      <w:lang w:eastAsia="en-GB"/>
    </w:rPr>
  </w:style>
  <w:style w:type="paragraph" w:styleId="NormalWeb">
    <w:name w:val="Normal (Web)"/>
    <w:basedOn w:val="Normal"/>
    <w:uiPriority w:val="99"/>
    <w:semiHidden/>
    <w:unhideWhenUsed/>
    <w:rsid w:val="00E56A42"/>
    <w:rPr>
      <w:rFonts w:ascii="Times New Roman" w:hAnsi="Times New Roman" w:cs="Times New Roman"/>
      <w:sz w:val="24"/>
      <w:szCs w:val="24"/>
    </w:rPr>
  </w:style>
  <w:style w:type="paragraph" w:styleId="NoSpacing">
    <w:name w:val="No Spacing"/>
    <w:uiPriority w:val="1"/>
    <w:qFormat/>
    <w:rsid w:val="00A05CFB"/>
    <w:pPr>
      <w:spacing w:after="0" w:line="240" w:lineRule="auto"/>
    </w:pPr>
  </w:style>
  <w:style w:type="paragraph" w:customStyle="1" w:styleId="Body">
    <w:name w:val="Body"/>
    <w:basedOn w:val="Normal"/>
    <w:rsid w:val="00A05CFB"/>
    <w:pPr>
      <w:tabs>
        <w:tab w:val="left" w:pos="851"/>
        <w:tab w:val="left" w:pos="1843"/>
        <w:tab w:val="left" w:pos="3119"/>
        <w:tab w:val="left" w:pos="4253"/>
      </w:tabs>
      <w:spacing w:after="0" w:line="240" w:lineRule="auto"/>
    </w:pPr>
    <w:rPr>
      <w:rFonts w:ascii="Arial" w:eastAsia="Times New Roman" w:hAnsi="Arial" w:cs="Times New Roman"/>
      <w:sz w:val="24"/>
      <w:szCs w:val="20"/>
      <w:lang w:eastAsia="en-GB"/>
    </w:rPr>
  </w:style>
  <w:style w:type="paragraph" w:customStyle="1" w:styleId="pf0">
    <w:name w:val="pf0"/>
    <w:basedOn w:val="Normal"/>
    <w:rsid w:val="001E141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f01">
    <w:name w:val="cf01"/>
    <w:basedOn w:val="DefaultParagraphFont"/>
    <w:rsid w:val="001E141E"/>
    <w:rPr>
      <w:rFonts w:ascii="Segoe UI" w:hAnsi="Segoe UI" w:cs="Segoe UI" w:hint="default"/>
      <w:color w:val="425563"/>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260014">
      <w:bodyDiv w:val="1"/>
      <w:marLeft w:val="0"/>
      <w:marRight w:val="0"/>
      <w:marTop w:val="0"/>
      <w:marBottom w:val="0"/>
      <w:divBdr>
        <w:top w:val="none" w:sz="0" w:space="0" w:color="auto"/>
        <w:left w:val="none" w:sz="0" w:space="0" w:color="auto"/>
        <w:bottom w:val="none" w:sz="0" w:space="0" w:color="auto"/>
        <w:right w:val="none" w:sz="0" w:space="0" w:color="auto"/>
      </w:divBdr>
    </w:div>
    <w:div w:id="394815687">
      <w:bodyDiv w:val="1"/>
      <w:marLeft w:val="0"/>
      <w:marRight w:val="0"/>
      <w:marTop w:val="0"/>
      <w:marBottom w:val="0"/>
      <w:divBdr>
        <w:top w:val="none" w:sz="0" w:space="0" w:color="auto"/>
        <w:left w:val="none" w:sz="0" w:space="0" w:color="auto"/>
        <w:bottom w:val="none" w:sz="0" w:space="0" w:color="auto"/>
        <w:right w:val="none" w:sz="0" w:space="0" w:color="auto"/>
      </w:divBdr>
    </w:div>
    <w:div w:id="850417296">
      <w:bodyDiv w:val="1"/>
      <w:marLeft w:val="0"/>
      <w:marRight w:val="0"/>
      <w:marTop w:val="0"/>
      <w:marBottom w:val="0"/>
      <w:divBdr>
        <w:top w:val="none" w:sz="0" w:space="0" w:color="auto"/>
        <w:left w:val="none" w:sz="0" w:space="0" w:color="auto"/>
        <w:bottom w:val="none" w:sz="0" w:space="0" w:color="auto"/>
        <w:right w:val="none" w:sz="0" w:space="0" w:color="auto"/>
      </w:divBdr>
    </w:div>
    <w:div w:id="1189367967">
      <w:bodyDiv w:val="1"/>
      <w:marLeft w:val="0"/>
      <w:marRight w:val="0"/>
      <w:marTop w:val="0"/>
      <w:marBottom w:val="0"/>
      <w:divBdr>
        <w:top w:val="none" w:sz="0" w:space="0" w:color="auto"/>
        <w:left w:val="none" w:sz="0" w:space="0" w:color="auto"/>
        <w:bottom w:val="none" w:sz="0" w:space="0" w:color="auto"/>
        <w:right w:val="none" w:sz="0" w:space="0" w:color="auto"/>
      </w:divBdr>
    </w:div>
    <w:div w:id="1293749055">
      <w:bodyDiv w:val="1"/>
      <w:marLeft w:val="0"/>
      <w:marRight w:val="0"/>
      <w:marTop w:val="0"/>
      <w:marBottom w:val="0"/>
      <w:divBdr>
        <w:top w:val="none" w:sz="0" w:space="0" w:color="auto"/>
        <w:left w:val="none" w:sz="0" w:space="0" w:color="auto"/>
        <w:bottom w:val="none" w:sz="0" w:space="0" w:color="auto"/>
        <w:right w:val="none" w:sz="0" w:space="0" w:color="auto"/>
      </w:divBdr>
    </w:div>
    <w:div w:id="1419403908">
      <w:bodyDiv w:val="1"/>
      <w:marLeft w:val="0"/>
      <w:marRight w:val="0"/>
      <w:marTop w:val="0"/>
      <w:marBottom w:val="0"/>
      <w:divBdr>
        <w:top w:val="none" w:sz="0" w:space="0" w:color="auto"/>
        <w:left w:val="none" w:sz="0" w:space="0" w:color="auto"/>
        <w:bottom w:val="none" w:sz="0" w:space="0" w:color="auto"/>
        <w:right w:val="none" w:sz="0" w:space="0" w:color="auto"/>
      </w:divBdr>
    </w:div>
    <w:div w:id="1600988561">
      <w:bodyDiv w:val="1"/>
      <w:marLeft w:val="0"/>
      <w:marRight w:val="0"/>
      <w:marTop w:val="0"/>
      <w:marBottom w:val="0"/>
      <w:divBdr>
        <w:top w:val="none" w:sz="0" w:space="0" w:color="auto"/>
        <w:left w:val="none" w:sz="0" w:space="0" w:color="auto"/>
        <w:bottom w:val="none" w:sz="0" w:space="0" w:color="auto"/>
        <w:right w:val="none" w:sz="0" w:space="0" w:color="auto"/>
      </w:divBdr>
    </w:div>
    <w:div w:id="1619483077">
      <w:bodyDiv w:val="1"/>
      <w:marLeft w:val="0"/>
      <w:marRight w:val="0"/>
      <w:marTop w:val="0"/>
      <w:marBottom w:val="0"/>
      <w:divBdr>
        <w:top w:val="none" w:sz="0" w:space="0" w:color="auto"/>
        <w:left w:val="none" w:sz="0" w:space="0" w:color="auto"/>
        <w:bottom w:val="none" w:sz="0" w:space="0" w:color="auto"/>
        <w:right w:val="none" w:sz="0" w:space="0" w:color="auto"/>
      </w:divBdr>
    </w:div>
    <w:div w:id="200416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48E7F-0E6D-48AF-8A84-C8BD3AD5E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2652</Words>
  <Characters>15123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Airedale NHS Foundation Trust</Company>
  <LinksUpToDate>false</LinksUpToDate>
  <CharactersWithSpaces>17740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BUFFREY, Rosanne (AIREDALE NHS FOUNDATION TRUST)</dc:creator>
  <cp:keywords/>
  <dc:description/>
  <cp:lastModifiedBy>AMARIEI, Maria (NHS SHARED BUSINESS SERVICES (SALFORD))</cp:lastModifiedBy>
  <cp:revision>3</cp:revision>
  <dcterms:created xsi:type="dcterms:W3CDTF">2024-03-18T10:00:00Z</dcterms:created>
  <dcterms:modified xsi:type="dcterms:W3CDTF">2024-03-18T16:05:00Z</dcterms:modified>
</cp:coreProperties>
</file>